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F9" w:rsidRPr="009A6BA2" w:rsidRDefault="00A301F9" w:rsidP="009673C3">
      <w:pPr>
        <w:spacing w:line="360" w:lineRule="auto"/>
        <w:jc w:val="center"/>
        <w:rPr>
          <w:rFonts w:eastAsia="仿宋_GB2312"/>
          <w:color w:val="000000"/>
          <w:sz w:val="32"/>
          <w:szCs w:val="32"/>
        </w:rPr>
      </w:pPr>
    </w:p>
    <w:p w:rsidR="00A301F9" w:rsidRPr="009A6BA2" w:rsidRDefault="00A301F9" w:rsidP="009673C3">
      <w:pPr>
        <w:spacing w:line="360" w:lineRule="auto"/>
        <w:jc w:val="center"/>
        <w:rPr>
          <w:rFonts w:eastAsia="仿宋_GB2312"/>
          <w:color w:val="000000"/>
          <w:sz w:val="32"/>
          <w:szCs w:val="32"/>
        </w:rPr>
      </w:pPr>
    </w:p>
    <w:p w:rsidR="00A301F9" w:rsidRPr="009A6BA2" w:rsidRDefault="00A301F9" w:rsidP="009673C3">
      <w:pPr>
        <w:spacing w:line="360" w:lineRule="auto"/>
        <w:jc w:val="center"/>
        <w:rPr>
          <w:rFonts w:eastAsia="仿宋_GB2312"/>
          <w:color w:val="000000"/>
          <w:sz w:val="32"/>
          <w:szCs w:val="32"/>
        </w:rPr>
      </w:pPr>
    </w:p>
    <w:p w:rsidR="00A301F9" w:rsidRPr="00F36923" w:rsidRDefault="00A301F9" w:rsidP="009673C3">
      <w:pPr>
        <w:spacing w:line="360" w:lineRule="auto"/>
        <w:jc w:val="center"/>
        <w:rPr>
          <w:rFonts w:eastAsia="仿宋_GB2312"/>
          <w:color w:val="000000"/>
          <w:szCs w:val="21"/>
        </w:rPr>
      </w:pPr>
    </w:p>
    <w:p w:rsidR="00A01F59" w:rsidRPr="00A01F59" w:rsidRDefault="00A01F59" w:rsidP="00A01F59">
      <w:pPr>
        <w:spacing w:line="360" w:lineRule="auto"/>
        <w:rPr>
          <w:rFonts w:eastAsia="仿宋_GB2312"/>
          <w:color w:val="000000"/>
          <w:sz w:val="28"/>
          <w:szCs w:val="28"/>
        </w:rPr>
      </w:pPr>
    </w:p>
    <w:p w:rsidR="005A2F50" w:rsidRPr="007133AE" w:rsidRDefault="005A2F50" w:rsidP="005A2F50">
      <w:pPr>
        <w:spacing w:line="360" w:lineRule="auto"/>
        <w:jc w:val="left"/>
        <w:rPr>
          <w:rFonts w:ascii="仿宋" w:eastAsia="仿宋" w:hAnsi="仿宋"/>
          <w:sz w:val="32"/>
        </w:rPr>
      </w:pPr>
      <w:r>
        <w:rPr>
          <w:rFonts w:ascii="仿宋" w:eastAsia="仿宋" w:hAnsi="仿宋" w:hint="eastAsia"/>
          <w:sz w:val="32"/>
        </w:rPr>
        <w:t>营辽开管发</w:t>
      </w:r>
      <w:r w:rsidRPr="00C03113">
        <w:rPr>
          <w:rFonts w:ascii="仿宋_GB2312" w:eastAsia="仿宋_GB2312" w:hint="eastAsia"/>
          <w:color w:val="333333"/>
          <w:sz w:val="32"/>
          <w:szCs w:val="32"/>
          <w:shd w:val="clear" w:color="auto" w:fill="FFFFFF"/>
        </w:rPr>
        <w:t>〔</w:t>
      </w:r>
      <w:r w:rsidRPr="00113DDE">
        <w:rPr>
          <w:rFonts w:eastAsia="仿宋_GB2312"/>
          <w:sz w:val="32"/>
        </w:rPr>
        <w:t>2018</w:t>
      </w:r>
      <w:r w:rsidRPr="00C03113">
        <w:rPr>
          <w:rFonts w:ascii="仿宋_GB2312" w:eastAsia="仿宋_GB2312" w:hint="eastAsia"/>
          <w:color w:val="333333"/>
          <w:sz w:val="32"/>
          <w:szCs w:val="32"/>
          <w:shd w:val="clear" w:color="auto" w:fill="FFFFFF"/>
        </w:rPr>
        <w:t>〕</w:t>
      </w:r>
      <w:r w:rsidRPr="00113DDE">
        <w:rPr>
          <w:rFonts w:eastAsia="仿宋"/>
          <w:sz w:val="32"/>
        </w:rPr>
        <w:t>1</w:t>
      </w:r>
      <w:r>
        <w:rPr>
          <w:rFonts w:eastAsia="仿宋"/>
          <w:sz w:val="32"/>
        </w:rPr>
        <w:t>8</w:t>
      </w:r>
      <w:r w:rsidRPr="007133AE">
        <w:rPr>
          <w:rFonts w:ascii="仿宋" w:eastAsia="仿宋" w:hAnsi="仿宋" w:hint="eastAsia"/>
          <w:sz w:val="32"/>
        </w:rPr>
        <w:t>号</w:t>
      </w:r>
      <w:r>
        <w:rPr>
          <w:rFonts w:ascii="仿宋" w:eastAsia="仿宋" w:hAnsi="仿宋"/>
          <w:sz w:val="32"/>
        </w:rPr>
        <w:t xml:space="preserve">            </w:t>
      </w:r>
      <w:r w:rsidRPr="007133AE">
        <w:rPr>
          <w:rFonts w:ascii="仿宋" w:eastAsia="仿宋" w:hAnsi="仿宋" w:hint="eastAsia"/>
          <w:sz w:val="32"/>
        </w:rPr>
        <w:t>签发人：</w:t>
      </w:r>
      <w:r w:rsidRPr="00DF0411">
        <w:rPr>
          <w:rFonts w:ascii="楷体" w:eastAsia="楷体" w:hAnsi="楷体" w:hint="eastAsia"/>
          <w:sz w:val="32"/>
        </w:rPr>
        <w:t>韩丹根</w:t>
      </w:r>
    </w:p>
    <w:p w:rsidR="005A2F50" w:rsidRPr="00F36923" w:rsidRDefault="005A2F50" w:rsidP="005A2F50">
      <w:pPr>
        <w:spacing w:line="360" w:lineRule="auto"/>
        <w:jc w:val="right"/>
        <w:rPr>
          <w:rFonts w:ascii="仿宋_GB2312" w:eastAsia="仿宋_GB2312"/>
          <w:sz w:val="52"/>
          <w:szCs w:val="52"/>
        </w:rPr>
      </w:pPr>
    </w:p>
    <w:p w:rsidR="005A2F50" w:rsidRPr="00786BD2" w:rsidRDefault="005A2F50" w:rsidP="005A2F50">
      <w:pPr>
        <w:spacing w:line="640" w:lineRule="exact"/>
        <w:jc w:val="center"/>
        <w:rPr>
          <w:rFonts w:ascii="宋体" w:hAnsi="宋体"/>
          <w:b/>
          <w:bCs/>
          <w:spacing w:val="-20"/>
          <w:sz w:val="44"/>
          <w:szCs w:val="44"/>
        </w:rPr>
      </w:pPr>
      <w:r w:rsidRPr="00786BD2">
        <w:rPr>
          <w:rFonts w:ascii="宋体" w:hAnsi="宋体" w:hint="eastAsia"/>
          <w:b/>
          <w:bCs/>
          <w:spacing w:val="-20"/>
          <w:sz w:val="44"/>
          <w:szCs w:val="44"/>
        </w:rPr>
        <w:t>关于印发推进应统尽统工作实施方案的通知</w:t>
      </w:r>
    </w:p>
    <w:p w:rsidR="005A2F50" w:rsidRDefault="005A2F50" w:rsidP="005A2F50">
      <w:pPr>
        <w:spacing w:line="640" w:lineRule="exact"/>
        <w:jc w:val="center"/>
        <w:rPr>
          <w:rFonts w:ascii="宋体"/>
          <w:b/>
          <w:bCs/>
          <w:sz w:val="44"/>
          <w:szCs w:val="44"/>
        </w:rPr>
      </w:pPr>
    </w:p>
    <w:p w:rsidR="005A2F50" w:rsidRDefault="005A2F50" w:rsidP="00EF799F">
      <w:pPr>
        <w:spacing w:line="600" w:lineRule="exact"/>
        <w:rPr>
          <w:rFonts w:eastAsia="仿宋_GB2312" w:cs="仿宋_GB2312"/>
          <w:snapToGrid w:val="0"/>
          <w:sz w:val="32"/>
          <w:szCs w:val="32"/>
        </w:rPr>
      </w:pPr>
      <w:bookmarkStart w:id="0" w:name="_GoBack"/>
      <w:bookmarkEnd w:id="0"/>
      <w:r>
        <w:rPr>
          <w:rFonts w:eastAsia="仿宋_GB2312" w:cs="仿宋_GB2312" w:hint="eastAsia"/>
          <w:snapToGrid w:val="0"/>
          <w:sz w:val="32"/>
          <w:szCs w:val="32"/>
        </w:rPr>
        <w:t>开发区各部门：</w:t>
      </w:r>
    </w:p>
    <w:p w:rsidR="005A2F50" w:rsidRPr="00EA011B" w:rsidRDefault="005A2F50" w:rsidP="00EF799F">
      <w:pPr>
        <w:spacing w:line="600" w:lineRule="exact"/>
        <w:ind w:firstLineChars="200" w:firstLine="640"/>
        <w:rPr>
          <w:rFonts w:eastAsia="仿宋_GB2312"/>
          <w:sz w:val="32"/>
          <w:szCs w:val="32"/>
        </w:rPr>
      </w:pPr>
      <w:r w:rsidRPr="0044397D">
        <w:rPr>
          <w:rFonts w:eastAsia="仿宋_GB2312" w:cs="仿宋_GB2312" w:hint="eastAsia"/>
          <w:snapToGrid w:val="0"/>
          <w:sz w:val="32"/>
          <w:szCs w:val="32"/>
        </w:rPr>
        <w:t>为</w:t>
      </w:r>
      <w:r>
        <w:rPr>
          <w:rFonts w:eastAsia="仿宋_GB2312" w:cs="仿宋_GB2312" w:hint="eastAsia"/>
          <w:snapToGrid w:val="0"/>
          <w:sz w:val="32"/>
          <w:szCs w:val="32"/>
        </w:rPr>
        <w:t>贯彻落实国家、</w:t>
      </w:r>
      <w:r w:rsidRPr="002C1CCA">
        <w:rPr>
          <w:rFonts w:eastAsia="仿宋_GB2312" w:cs="仿宋_GB2312" w:hint="eastAsia"/>
          <w:snapToGrid w:val="0"/>
          <w:sz w:val="32"/>
          <w:szCs w:val="32"/>
        </w:rPr>
        <w:t>省政府</w:t>
      </w:r>
      <w:r>
        <w:rPr>
          <w:rFonts w:eastAsia="仿宋_GB2312" w:cs="仿宋_GB2312" w:hint="eastAsia"/>
          <w:snapToGrid w:val="0"/>
          <w:sz w:val="32"/>
          <w:szCs w:val="32"/>
        </w:rPr>
        <w:t>及市政府关于深化统计管理体制改革，提高统计数据真实性的部署和要求，进一步完善部门协作联动机制，形成齐抓共管的大统计格局，以</w:t>
      </w:r>
      <w:r w:rsidRPr="0044397D">
        <w:rPr>
          <w:rFonts w:eastAsia="仿宋_GB2312" w:cs="仿宋_GB2312" w:hint="eastAsia"/>
          <w:snapToGrid w:val="0"/>
          <w:sz w:val="32"/>
          <w:szCs w:val="32"/>
        </w:rPr>
        <w:t>培育</w:t>
      </w:r>
      <w:r>
        <w:rPr>
          <w:rFonts w:eastAsia="仿宋_GB2312" w:cs="仿宋_GB2312" w:hint="eastAsia"/>
          <w:snapToGrid w:val="0"/>
          <w:sz w:val="32"/>
          <w:szCs w:val="32"/>
        </w:rPr>
        <w:t>“四上”</w:t>
      </w:r>
      <w:r w:rsidRPr="0044397D">
        <w:rPr>
          <w:rFonts w:eastAsia="仿宋_GB2312" w:cs="仿宋_GB2312" w:hint="eastAsia"/>
          <w:snapToGrid w:val="0"/>
          <w:sz w:val="32"/>
          <w:szCs w:val="32"/>
        </w:rPr>
        <w:t>单位“应统尽统”为目标，</w:t>
      </w:r>
      <w:r>
        <w:rPr>
          <w:rFonts w:eastAsia="仿宋_GB2312" w:cs="仿宋_GB2312" w:hint="eastAsia"/>
          <w:snapToGrid w:val="0"/>
          <w:sz w:val="32"/>
          <w:szCs w:val="32"/>
        </w:rPr>
        <w:t>确保统计数据真实、准确、及时、完整反映我开发区经济发展状况</w:t>
      </w:r>
      <w:r>
        <w:rPr>
          <w:rFonts w:eastAsia="仿宋_GB2312" w:hint="eastAsia"/>
          <w:snapToGrid w:val="0"/>
          <w:sz w:val="32"/>
          <w:szCs w:val="32"/>
        </w:rPr>
        <w:t>，经开发区管委会研究，</w:t>
      </w:r>
      <w:r w:rsidRPr="0044397D">
        <w:rPr>
          <w:rFonts w:eastAsia="仿宋_GB2312" w:cs="仿宋_GB2312" w:hint="eastAsia"/>
          <w:snapToGrid w:val="0"/>
          <w:sz w:val="32"/>
          <w:szCs w:val="32"/>
        </w:rPr>
        <w:t>特制定本方案</w:t>
      </w:r>
      <w:r>
        <w:rPr>
          <w:rFonts w:eastAsia="仿宋_GB2312" w:cs="仿宋_GB2312" w:hint="eastAsia"/>
          <w:snapToGrid w:val="0"/>
          <w:sz w:val="32"/>
          <w:szCs w:val="32"/>
        </w:rPr>
        <w:t>通知如下：</w:t>
      </w:r>
      <w:r w:rsidRPr="0044397D">
        <w:rPr>
          <w:rFonts w:eastAsia="仿宋_GB2312"/>
          <w:snapToGrid w:val="0"/>
          <w:sz w:val="32"/>
          <w:szCs w:val="32"/>
        </w:rPr>
        <w:t xml:space="preserve"> </w:t>
      </w:r>
    </w:p>
    <w:p w:rsidR="005A2F50" w:rsidRPr="009B58BA" w:rsidRDefault="005A2F50" w:rsidP="00EF799F">
      <w:pPr>
        <w:pStyle w:val="a9"/>
        <w:adjustRightInd w:val="0"/>
        <w:snapToGrid w:val="0"/>
        <w:spacing w:before="0" w:beforeAutospacing="0" w:after="0" w:afterAutospacing="0" w:line="600" w:lineRule="exact"/>
        <w:ind w:firstLineChars="200" w:firstLine="640"/>
        <w:rPr>
          <w:rFonts w:ascii="黑体" w:eastAsia="黑体" w:hAnsi="黑体" w:cs="Times New Roman"/>
          <w:bCs/>
          <w:snapToGrid w:val="0"/>
          <w:kern w:val="2"/>
          <w:sz w:val="32"/>
          <w:szCs w:val="32"/>
        </w:rPr>
      </w:pPr>
      <w:r w:rsidRPr="009B58BA">
        <w:rPr>
          <w:rFonts w:ascii="黑体" w:eastAsia="黑体" w:hAnsi="黑体" w:cs="黑体" w:hint="eastAsia"/>
          <w:bCs/>
          <w:snapToGrid w:val="0"/>
          <w:kern w:val="2"/>
          <w:sz w:val="32"/>
          <w:szCs w:val="32"/>
        </w:rPr>
        <w:t>一、范围和核查方法</w:t>
      </w:r>
    </w:p>
    <w:p w:rsidR="005A2F50" w:rsidRPr="0044397D" w:rsidRDefault="005A2F50" w:rsidP="00EF799F">
      <w:pPr>
        <w:pStyle w:val="a9"/>
        <w:adjustRightInd w:val="0"/>
        <w:snapToGrid w:val="0"/>
        <w:spacing w:before="0" w:beforeAutospacing="0" w:after="0" w:afterAutospacing="0" w:line="600" w:lineRule="exact"/>
        <w:ind w:firstLineChars="200" w:firstLine="640"/>
        <w:rPr>
          <w:rFonts w:ascii="Times New Roman" w:eastAsia="仿宋_GB2312" w:hAnsi="Times New Roman" w:cs="Times New Roman"/>
          <w:snapToGrid w:val="0"/>
          <w:kern w:val="2"/>
          <w:sz w:val="32"/>
          <w:szCs w:val="32"/>
        </w:rPr>
      </w:pPr>
      <w:r>
        <w:rPr>
          <w:rFonts w:ascii="Times New Roman" w:eastAsia="仿宋_GB2312" w:hAnsi="Times New Roman" w:cs="仿宋_GB2312" w:hint="eastAsia"/>
          <w:snapToGrid w:val="0"/>
          <w:kern w:val="2"/>
          <w:sz w:val="32"/>
          <w:szCs w:val="32"/>
        </w:rPr>
        <w:t>通过名录库核实比对，开展疑似“四上”单位核查工作</w:t>
      </w:r>
      <w:r w:rsidRPr="0044397D">
        <w:rPr>
          <w:rFonts w:ascii="Times New Roman" w:eastAsia="仿宋_GB2312" w:hAnsi="Times New Roman" w:cs="仿宋_GB2312" w:hint="eastAsia"/>
          <w:snapToGrid w:val="0"/>
          <w:kern w:val="2"/>
          <w:sz w:val="32"/>
          <w:szCs w:val="32"/>
        </w:rPr>
        <w:t>，采取有效措施，鼓励、引导、促进</w:t>
      </w:r>
      <w:r>
        <w:rPr>
          <w:rFonts w:ascii="Times New Roman" w:eastAsia="仿宋_GB2312" w:hAnsi="Times New Roman" w:cs="仿宋_GB2312" w:hint="eastAsia"/>
          <w:snapToGrid w:val="0"/>
          <w:kern w:val="2"/>
          <w:sz w:val="32"/>
          <w:szCs w:val="32"/>
        </w:rPr>
        <w:t>够标准的单位</w:t>
      </w:r>
      <w:r w:rsidRPr="0044397D">
        <w:rPr>
          <w:rFonts w:ascii="Times New Roman" w:eastAsia="仿宋_GB2312" w:hAnsi="Times New Roman" w:cs="仿宋_GB2312" w:hint="eastAsia"/>
          <w:snapToGrid w:val="0"/>
          <w:kern w:val="2"/>
          <w:sz w:val="32"/>
          <w:szCs w:val="32"/>
        </w:rPr>
        <w:t>纳入统计范围，将符合标准的单位补充入库，使“应</w:t>
      </w:r>
      <w:r>
        <w:rPr>
          <w:rFonts w:ascii="Times New Roman" w:eastAsia="仿宋_GB2312" w:hAnsi="Times New Roman" w:cs="仿宋_GB2312" w:hint="eastAsia"/>
          <w:snapToGrid w:val="0"/>
          <w:kern w:val="2"/>
          <w:sz w:val="32"/>
          <w:szCs w:val="32"/>
        </w:rPr>
        <w:t>统尽统”工作取得实际</w:t>
      </w:r>
      <w:r w:rsidRPr="005E7B7E">
        <w:rPr>
          <w:rFonts w:ascii="Times New Roman" w:eastAsia="仿宋_GB2312" w:hAnsi="Times New Roman" w:cs="仿宋_GB2312" w:hint="eastAsia"/>
          <w:snapToGrid w:val="0"/>
          <w:kern w:val="2"/>
          <w:sz w:val="32"/>
          <w:szCs w:val="32"/>
        </w:rPr>
        <w:t>成效</w:t>
      </w:r>
      <w:r>
        <w:rPr>
          <w:rFonts w:ascii="Times New Roman" w:eastAsia="仿宋_GB2312" w:hAnsi="Times New Roman" w:cs="仿宋_GB2312"/>
          <w:snapToGrid w:val="0"/>
          <w:kern w:val="2"/>
          <w:sz w:val="32"/>
          <w:szCs w:val="32"/>
        </w:rPr>
        <w:t>,</w:t>
      </w:r>
      <w:r>
        <w:rPr>
          <w:rFonts w:ascii="Times New Roman" w:eastAsia="仿宋_GB2312" w:hAnsi="Times New Roman" w:cs="仿宋_GB2312" w:hint="eastAsia"/>
          <w:snapToGrid w:val="0"/>
          <w:kern w:val="2"/>
          <w:sz w:val="32"/>
          <w:szCs w:val="32"/>
        </w:rPr>
        <w:t>推动全市“四上”单位规模逐步壮大，促进</w:t>
      </w:r>
      <w:r w:rsidRPr="0044397D">
        <w:rPr>
          <w:rFonts w:ascii="Times New Roman" w:eastAsia="仿宋_GB2312" w:hAnsi="Times New Roman" w:cs="仿宋_GB2312" w:hint="eastAsia"/>
          <w:snapToGrid w:val="0"/>
          <w:kern w:val="2"/>
          <w:sz w:val="32"/>
          <w:szCs w:val="32"/>
        </w:rPr>
        <w:t>全市经济稳步健康发展。</w:t>
      </w:r>
    </w:p>
    <w:p w:rsidR="005A2F50" w:rsidRPr="0044397D" w:rsidRDefault="005A2F50" w:rsidP="00EF799F">
      <w:pPr>
        <w:pStyle w:val="a9"/>
        <w:adjustRightInd w:val="0"/>
        <w:snapToGrid w:val="0"/>
        <w:spacing w:before="0" w:beforeAutospacing="0" w:after="0" w:afterAutospacing="0" w:line="600" w:lineRule="exact"/>
        <w:ind w:firstLineChars="200" w:firstLine="640"/>
        <w:rPr>
          <w:rFonts w:ascii="Times New Roman" w:eastAsia="仿宋_GB2312" w:hAnsi="Times New Roman" w:cs="Times New Roman"/>
          <w:snapToGrid w:val="0"/>
          <w:kern w:val="2"/>
          <w:sz w:val="32"/>
          <w:szCs w:val="32"/>
        </w:rPr>
      </w:pPr>
      <w:r w:rsidRPr="00576F1E">
        <w:rPr>
          <w:rFonts w:ascii="楷体" w:eastAsia="楷体" w:hAnsi="楷体" w:cs="Times New Roman" w:hint="eastAsia"/>
          <w:bCs/>
          <w:snapToGrid w:val="0"/>
          <w:kern w:val="2"/>
          <w:sz w:val="32"/>
          <w:szCs w:val="32"/>
        </w:rPr>
        <w:lastRenderedPageBreak/>
        <w:t>（一）</w:t>
      </w:r>
      <w:r w:rsidRPr="00576F1E">
        <w:rPr>
          <w:rFonts w:ascii="楷体" w:eastAsia="楷体" w:hAnsi="楷体" w:cs="仿宋_GB2312" w:hint="eastAsia"/>
          <w:bCs/>
          <w:snapToGrid w:val="0"/>
          <w:kern w:val="2"/>
          <w:sz w:val="32"/>
          <w:szCs w:val="32"/>
        </w:rPr>
        <w:t>核查范围：</w:t>
      </w:r>
      <w:r w:rsidRPr="0044397D">
        <w:rPr>
          <w:rFonts w:ascii="Times New Roman" w:eastAsia="仿宋_GB2312" w:hAnsi="Times New Roman" w:cs="仿宋_GB2312" w:hint="eastAsia"/>
          <w:snapToGrid w:val="0"/>
          <w:kern w:val="2"/>
          <w:sz w:val="32"/>
          <w:szCs w:val="32"/>
        </w:rPr>
        <w:t>未入统的</w:t>
      </w:r>
      <w:r>
        <w:rPr>
          <w:rFonts w:ascii="Times New Roman" w:eastAsia="仿宋_GB2312" w:hAnsi="Times New Roman" w:cs="仿宋_GB2312" w:hint="eastAsia"/>
          <w:snapToGrid w:val="0"/>
          <w:kern w:val="2"/>
          <w:sz w:val="32"/>
          <w:szCs w:val="32"/>
        </w:rPr>
        <w:t>开发区</w:t>
      </w:r>
      <w:r w:rsidRPr="0044397D">
        <w:rPr>
          <w:rFonts w:ascii="Times New Roman" w:eastAsia="仿宋_GB2312" w:hAnsi="Times New Roman" w:cs="仿宋_GB2312" w:hint="eastAsia"/>
          <w:snapToGrid w:val="0"/>
          <w:kern w:val="2"/>
          <w:sz w:val="32"/>
          <w:szCs w:val="32"/>
        </w:rPr>
        <w:t>内从事第二、第三产业的法人单位、法人单位所属的产业活动单位等。</w:t>
      </w:r>
    </w:p>
    <w:p w:rsidR="005A2F50" w:rsidRPr="0044397D" w:rsidRDefault="005A2F50" w:rsidP="00EF799F">
      <w:pPr>
        <w:widowControl/>
        <w:shd w:val="clear" w:color="auto" w:fill="FFFFFF"/>
        <w:snapToGrid w:val="0"/>
        <w:spacing w:line="600" w:lineRule="exact"/>
        <w:ind w:firstLineChars="200" w:firstLine="640"/>
        <w:jc w:val="left"/>
        <w:rPr>
          <w:rFonts w:eastAsia="仿宋_GB2312"/>
          <w:snapToGrid w:val="0"/>
          <w:sz w:val="32"/>
          <w:szCs w:val="32"/>
        </w:rPr>
      </w:pPr>
      <w:r w:rsidRPr="00576F1E">
        <w:rPr>
          <w:rFonts w:ascii="楷体" w:eastAsia="楷体" w:hAnsi="楷体" w:hint="eastAsia"/>
          <w:bCs/>
          <w:snapToGrid w:val="0"/>
          <w:sz w:val="32"/>
          <w:szCs w:val="32"/>
        </w:rPr>
        <w:t>（二）</w:t>
      </w:r>
      <w:r w:rsidRPr="00576F1E">
        <w:rPr>
          <w:rFonts w:ascii="楷体" w:eastAsia="楷体" w:hAnsi="楷体" w:cs="仿宋_GB2312" w:hint="eastAsia"/>
          <w:bCs/>
          <w:snapToGrid w:val="0"/>
          <w:sz w:val="32"/>
          <w:szCs w:val="32"/>
        </w:rPr>
        <w:t>核查方法：</w:t>
      </w:r>
      <w:r w:rsidRPr="0044397D">
        <w:rPr>
          <w:rFonts w:eastAsia="仿宋_GB2312" w:cs="仿宋_GB2312" w:hint="eastAsia"/>
          <w:snapToGrid w:val="0"/>
          <w:sz w:val="32"/>
          <w:szCs w:val="32"/>
        </w:rPr>
        <w:t>一是统计部门通过与工商、税务</w:t>
      </w:r>
      <w:r>
        <w:rPr>
          <w:rFonts w:eastAsia="仿宋_GB2312" w:cs="仿宋_GB2312" w:hint="eastAsia"/>
          <w:snapToGrid w:val="0"/>
          <w:sz w:val="32"/>
          <w:szCs w:val="32"/>
        </w:rPr>
        <w:t>等部门获取单位名录，找到符合标准单位，反馈给相关部门，进行确认、</w:t>
      </w:r>
      <w:r w:rsidRPr="0044397D">
        <w:rPr>
          <w:rFonts w:eastAsia="仿宋_GB2312" w:cs="仿宋_GB2312" w:hint="eastAsia"/>
          <w:snapToGrid w:val="0"/>
          <w:sz w:val="32"/>
          <w:szCs w:val="32"/>
        </w:rPr>
        <w:t>入统；二是通过部门掌握的情况，开展疑似“四上”单位核查，找到符合标准单位入统。</w:t>
      </w:r>
    </w:p>
    <w:p w:rsidR="005A2F50" w:rsidRPr="009B58BA" w:rsidRDefault="005A2F50" w:rsidP="00EF799F">
      <w:pPr>
        <w:widowControl/>
        <w:shd w:val="clear" w:color="auto" w:fill="FFFFFF"/>
        <w:snapToGrid w:val="0"/>
        <w:spacing w:line="600" w:lineRule="exact"/>
        <w:ind w:firstLineChars="200" w:firstLine="640"/>
        <w:jc w:val="left"/>
        <w:rPr>
          <w:rFonts w:ascii="黑体" w:eastAsia="黑体" w:hAnsi="黑体" w:cs="黑体"/>
          <w:bCs/>
          <w:snapToGrid w:val="0"/>
          <w:sz w:val="32"/>
          <w:szCs w:val="32"/>
        </w:rPr>
      </w:pPr>
      <w:r w:rsidRPr="009B58BA">
        <w:rPr>
          <w:rFonts w:ascii="黑体" w:eastAsia="黑体" w:hAnsi="黑体" w:cs="黑体" w:hint="eastAsia"/>
          <w:bCs/>
          <w:snapToGrid w:val="0"/>
          <w:sz w:val="32"/>
          <w:szCs w:val="32"/>
        </w:rPr>
        <w:t>二、入统标准、入统申报方法和统计原则</w:t>
      </w:r>
    </w:p>
    <w:p w:rsidR="005A2F50" w:rsidRPr="00576F1E" w:rsidRDefault="005A2F50" w:rsidP="00EF799F">
      <w:pPr>
        <w:widowControl/>
        <w:shd w:val="clear" w:color="auto" w:fill="FFFFFF"/>
        <w:snapToGrid w:val="0"/>
        <w:spacing w:line="600" w:lineRule="exact"/>
        <w:ind w:firstLineChars="200" w:firstLine="640"/>
        <w:jc w:val="left"/>
        <w:rPr>
          <w:rFonts w:ascii="楷体" w:eastAsia="楷体" w:hAnsi="楷体"/>
          <w:bCs/>
          <w:snapToGrid w:val="0"/>
          <w:sz w:val="32"/>
          <w:szCs w:val="32"/>
        </w:rPr>
      </w:pPr>
      <w:r w:rsidRPr="00576F1E">
        <w:rPr>
          <w:rFonts w:ascii="楷体" w:eastAsia="楷体" w:hAnsi="楷体" w:hint="eastAsia"/>
          <w:bCs/>
          <w:snapToGrid w:val="0"/>
          <w:sz w:val="32"/>
          <w:szCs w:val="32"/>
        </w:rPr>
        <w:t>（一）</w:t>
      </w:r>
      <w:r w:rsidRPr="00576F1E">
        <w:rPr>
          <w:rFonts w:ascii="楷体" w:eastAsia="楷体" w:hAnsi="楷体" w:cs="仿宋_GB2312" w:hint="eastAsia"/>
          <w:bCs/>
          <w:snapToGrid w:val="0"/>
          <w:sz w:val="32"/>
          <w:szCs w:val="32"/>
        </w:rPr>
        <w:t>入统标准</w:t>
      </w:r>
    </w:p>
    <w:p w:rsidR="005A2F50" w:rsidRDefault="005A2F50" w:rsidP="00EF799F">
      <w:pPr>
        <w:widowControl/>
        <w:shd w:val="clear" w:color="auto" w:fill="FFFFFF"/>
        <w:snapToGrid w:val="0"/>
        <w:spacing w:line="600" w:lineRule="exact"/>
        <w:ind w:firstLineChars="200" w:firstLine="640"/>
        <w:jc w:val="left"/>
        <w:rPr>
          <w:rFonts w:eastAsia="仿宋_GB2312" w:cs="仿宋_GB2312"/>
          <w:snapToGrid w:val="0"/>
          <w:sz w:val="32"/>
          <w:szCs w:val="32"/>
        </w:rPr>
      </w:pPr>
      <w:r>
        <w:rPr>
          <w:rFonts w:eastAsia="仿宋_GB2312" w:cs="仿宋_GB2312" w:hint="eastAsia"/>
          <w:snapToGrid w:val="0"/>
          <w:sz w:val="32"/>
          <w:szCs w:val="32"/>
        </w:rPr>
        <w:t xml:space="preserve">1. </w:t>
      </w:r>
      <w:r w:rsidRPr="00297AF3">
        <w:rPr>
          <w:rFonts w:eastAsia="仿宋_GB2312" w:cs="仿宋_GB2312" w:hint="eastAsia"/>
          <w:snapToGrid w:val="0"/>
          <w:sz w:val="32"/>
          <w:szCs w:val="32"/>
        </w:rPr>
        <w:t>工业法人单位年主营业务收入</w:t>
      </w:r>
      <w:r w:rsidRPr="00297AF3">
        <w:rPr>
          <w:rFonts w:eastAsia="仿宋_GB2312"/>
          <w:snapToGrid w:val="0"/>
          <w:sz w:val="32"/>
          <w:szCs w:val="32"/>
        </w:rPr>
        <w:t>2000</w:t>
      </w:r>
      <w:r w:rsidRPr="00297AF3">
        <w:rPr>
          <w:rFonts w:eastAsia="仿宋_GB2312" w:cs="仿宋_GB2312" w:hint="eastAsia"/>
          <w:snapToGrid w:val="0"/>
          <w:sz w:val="32"/>
          <w:szCs w:val="32"/>
        </w:rPr>
        <w:t>万元及以上；</w:t>
      </w:r>
    </w:p>
    <w:p w:rsidR="005A2F50" w:rsidRDefault="005A2F50" w:rsidP="00EF799F">
      <w:pPr>
        <w:widowControl/>
        <w:shd w:val="clear" w:color="auto" w:fill="FFFFFF"/>
        <w:snapToGrid w:val="0"/>
        <w:spacing w:line="600" w:lineRule="exact"/>
        <w:ind w:firstLineChars="200" w:firstLine="640"/>
        <w:jc w:val="left"/>
        <w:rPr>
          <w:rFonts w:eastAsia="仿宋_GB2312" w:cs="仿宋_GB2312"/>
          <w:snapToGrid w:val="0"/>
          <w:sz w:val="32"/>
          <w:szCs w:val="32"/>
        </w:rPr>
      </w:pPr>
      <w:r>
        <w:rPr>
          <w:rFonts w:eastAsia="仿宋_GB2312" w:cs="仿宋_GB2312" w:hint="eastAsia"/>
          <w:snapToGrid w:val="0"/>
          <w:sz w:val="32"/>
          <w:szCs w:val="32"/>
        </w:rPr>
        <w:t>2.</w:t>
      </w:r>
      <w:r w:rsidRPr="00297AF3">
        <w:rPr>
          <w:rFonts w:eastAsia="仿宋_GB2312" w:cs="仿宋_GB2312" w:hint="eastAsia"/>
          <w:snapToGrid w:val="0"/>
          <w:sz w:val="32"/>
          <w:szCs w:val="32"/>
        </w:rPr>
        <w:t>批发业</w:t>
      </w:r>
      <w:r>
        <w:rPr>
          <w:rFonts w:eastAsia="仿宋_GB2312" w:cs="仿宋_GB2312" w:hint="eastAsia"/>
          <w:snapToGrid w:val="0"/>
          <w:sz w:val="32"/>
          <w:szCs w:val="32"/>
        </w:rPr>
        <w:t>年</w:t>
      </w:r>
      <w:r w:rsidRPr="00297AF3">
        <w:rPr>
          <w:rFonts w:eastAsia="仿宋_GB2312" w:cs="仿宋_GB2312" w:hint="eastAsia"/>
          <w:snapToGrid w:val="0"/>
          <w:sz w:val="32"/>
          <w:szCs w:val="32"/>
        </w:rPr>
        <w:t>主营业务收入</w:t>
      </w:r>
      <w:r w:rsidRPr="00297AF3">
        <w:rPr>
          <w:rFonts w:eastAsia="仿宋_GB2312"/>
          <w:snapToGrid w:val="0"/>
          <w:sz w:val="32"/>
          <w:szCs w:val="32"/>
        </w:rPr>
        <w:t>2000</w:t>
      </w:r>
      <w:r w:rsidRPr="00297AF3">
        <w:rPr>
          <w:rFonts w:eastAsia="仿宋_GB2312" w:cs="仿宋_GB2312" w:hint="eastAsia"/>
          <w:snapToGrid w:val="0"/>
          <w:sz w:val="32"/>
          <w:szCs w:val="32"/>
        </w:rPr>
        <w:t>万元及以上，零售业</w:t>
      </w:r>
      <w:r>
        <w:rPr>
          <w:rFonts w:eastAsia="仿宋_GB2312" w:cs="仿宋_GB2312" w:hint="eastAsia"/>
          <w:snapToGrid w:val="0"/>
          <w:sz w:val="32"/>
          <w:szCs w:val="32"/>
        </w:rPr>
        <w:t>年</w:t>
      </w:r>
      <w:r w:rsidRPr="00297AF3">
        <w:rPr>
          <w:rFonts w:eastAsia="仿宋_GB2312" w:cs="仿宋_GB2312" w:hint="eastAsia"/>
          <w:snapToGrid w:val="0"/>
          <w:sz w:val="32"/>
          <w:szCs w:val="32"/>
        </w:rPr>
        <w:t>主营业务收入</w:t>
      </w:r>
      <w:r w:rsidRPr="00297AF3">
        <w:rPr>
          <w:rFonts w:eastAsia="仿宋_GB2312"/>
          <w:snapToGrid w:val="0"/>
          <w:sz w:val="32"/>
          <w:szCs w:val="32"/>
        </w:rPr>
        <w:t>500</w:t>
      </w:r>
      <w:r w:rsidRPr="00297AF3">
        <w:rPr>
          <w:rFonts w:eastAsia="仿宋_GB2312" w:cs="仿宋_GB2312" w:hint="eastAsia"/>
          <w:snapToGrid w:val="0"/>
          <w:sz w:val="32"/>
          <w:szCs w:val="32"/>
        </w:rPr>
        <w:t>万元及以上，住宿餐饮业年主营业务收入</w:t>
      </w:r>
      <w:r w:rsidRPr="00297AF3">
        <w:rPr>
          <w:rFonts w:eastAsia="仿宋_GB2312"/>
          <w:snapToGrid w:val="0"/>
          <w:sz w:val="32"/>
          <w:szCs w:val="32"/>
        </w:rPr>
        <w:t>200</w:t>
      </w:r>
      <w:r w:rsidRPr="00297AF3">
        <w:rPr>
          <w:rFonts w:eastAsia="仿宋_GB2312" w:cs="仿宋_GB2312" w:hint="eastAsia"/>
          <w:snapToGrid w:val="0"/>
          <w:sz w:val="32"/>
          <w:szCs w:val="32"/>
        </w:rPr>
        <w:t>万元及以上；</w:t>
      </w:r>
    </w:p>
    <w:p w:rsidR="005A2F50" w:rsidRDefault="005A2F50" w:rsidP="00EF799F">
      <w:pPr>
        <w:widowControl/>
        <w:shd w:val="clear" w:color="auto" w:fill="FFFFFF"/>
        <w:snapToGrid w:val="0"/>
        <w:spacing w:line="600" w:lineRule="exact"/>
        <w:ind w:firstLineChars="200" w:firstLine="640"/>
        <w:jc w:val="left"/>
        <w:rPr>
          <w:rFonts w:eastAsia="仿宋_GB2312" w:cs="仿宋_GB2312"/>
          <w:snapToGrid w:val="0"/>
          <w:sz w:val="32"/>
          <w:szCs w:val="32"/>
        </w:rPr>
      </w:pPr>
      <w:r>
        <w:rPr>
          <w:rFonts w:eastAsia="仿宋_GB2312" w:cs="仿宋_GB2312" w:hint="eastAsia"/>
          <w:snapToGrid w:val="0"/>
          <w:sz w:val="32"/>
          <w:szCs w:val="32"/>
        </w:rPr>
        <w:t xml:space="preserve">3. </w:t>
      </w:r>
      <w:r w:rsidRPr="00297AF3">
        <w:rPr>
          <w:rFonts w:eastAsia="仿宋_GB2312" w:cs="仿宋_GB2312" w:hint="eastAsia"/>
          <w:snapToGrid w:val="0"/>
          <w:sz w:val="32"/>
          <w:szCs w:val="32"/>
        </w:rPr>
        <w:t>服务业</w:t>
      </w:r>
      <w:r>
        <w:rPr>
          <w:rFonts w:eastAsia="仿宋_GB2312" w:cs="仿宋_GB2312" w:hint="eastAsia"/>
          <w:snapToGrid w:val="0"/>
          <w:sz w:val="32"/>
          <w:szCs w:val="32"/>
        </w:rPr>
        <w:t>年</w:t>
      </w:r>
      <w:r w:rsidRPr="00297AF3">
        <w:rPr>
          <w:rFonts w:eastAsia="仿宋_GB2312" w:cs="仿宋_GB2312" w:hint="eastAsia"/>
          <w:snapToGrid w:val="0"/>
          <w:sz w:val="32"/>
          <w:szCs w:val="32"/>
        </w:rPr>
        <w:t>主营业务收入</w:t>
      </w:r>
      <w:r w:rsidRPr="00297AF3">
        <w:rPr>
          <w:rFonts w:eastAsia="仿宋_GB2312"/>
          <w:snapToGrid w:val="0"/>
          <w:sz w:val="32"/>
          <w:szCs w:val="32"/>
        </w:rPr>
        <w:t>200</w:t>
      </w:r>
      <w:r w:rsidRPr="00297AF3">
        <w:rPr>
          <w:rFonts w:eastAsia="仿宋_GB2312" w:cs="仿宋_GB2312" w:hint="eastAsia"/>
          <w:snapToGrid w:val="0"/>
          <w:sz w:val="32"/>
          <w:szCs w:val="32"/>
        </w:rPr>
        <w:t>万元及以上或从业人员</w:t>
      </w:r>
      <w:r w:rsidRPr="00297AF3">
        <w:rPr>
          <w:rFonts w:eastAsia="仿宋_GB2312" w:cs="仿宋_GB2312"/>
          <w:snapToGrid w:val="0"/>
          <w:sz w:val="32"/>
          <w:szCs w:val="32"/>
        </w:rPr>
        <w:t>50</w:t>
      </w:r>
      <w:r w:rsidRPr="00297AF3">
        <w:rPr>
          <w:rFonts w:eastAsia="仿宋_GB2312" w:cs="仿宋_GB2312" w:hint="eastAsia"/>
          <w:snapToGrid w:val="0"/>
          <w:sz w:val="32"/>
          <w:szCs w:val="32"/>
        </w:rPr>
        <w:t>人及以上；</w:t>
      </w:r>
    </w:p>
    <w:p w:rsidR="005A2F50" w:rsidRPr="0044397D" w:rsidRDefault="005A2F50" w:rsidP="00EF799F">
      <w:pPr>
        <w:widowControl/>
        <w:shd w:val="clear" w:color="auto" w:fill="FFFFFF"/>
        <w:snapToGrid w:val="0"/>
        <w:spacing w:line="600" w:lineRule="exact"/>
        <w:ind w:firstLineChars="200" w:firstLine="640"/>
        <w:jc w:val="left"/>
        <w:rPr>
          <w:rFonts w:eastAsia="仿宋_GB2312"/>
          <w:snapToGrid w:val="0"/>
          <w:sz w:val="32"/>
          <w:szCs w:val="32"/>
        </w:rPr>
      </w:pPr>
      <w:r>
        <w:rPr>
          <w:rFonts w:eastAsia="仿宋_GB2312" w:cs="仿宋_GB2312" w:hint="eastAsia"/>
          <w:snapToGrid w:val="0"/>
          <w:sz w:val="32"/>
          <w:szCs w:val="32"/>
        </w:rPr>
        <w:t xml:space="preserve">4. </w:t>
      </w:r>
      <w:r w:rsidRPr="0044397D">
        <w:rPr>
          <w:rFonts w:eastAsia="仿宋_GB2312" w:cs="仿宋_GB2312" w:hint="eastAsia"/>
          <w:snapToGrid w:val="0"/>
          <w:sz w:val="32"/>
          <w:szCs w:val="32"/>
        </w:rPr>
        <w:t>其他有</w:t>
      </w:r>
      <w:r w:rsidRPr="0044397D">
        <w:rPr>
          <w:rFonts w:eastAsia="仿宋_GB2312"/>
          <w:snapToGrid w:val="0"/>
          <w:sz w:val="32"/>
          <w:szCs w:val="32"/>
        </w:rPr>
        <w:t>5000</w:t>
      </w:r>
      <w:r w:rsidRPr="0044397D">
        <w:rPr>
          <w:rFonts w:eastAsia="仿宋_GB2312" w:cs="仿宋_GB2312" w:hint="eastAsia"/>
          <w:snapToGrid w:val="0"/>
          <w:sz w:val="32"/>
          <w:szCs w:val="32"/>
        </w:rPr>
        <w:t>万元及以上在建投资项目的法人单位，有资质的建筑业和房地产法人单位。（详见附件</w:t>
      </w:r>
      <w:r w:rsidRPr="0044397D">
        <w:rPr>
          <w:rFonts w:eastAsia="仿宋_GB2312"/>
          <w:snapToGrid w:val="0"/>
          <w:sz w:val="32"/>
          <w:szCs w:val="32"/>
        </w:rPr>
        <w:t>1</w:t>
      </w:r>
      <w:r w:rsidRPr="0044397D">
        <w:rPr>
          <w:rFonts w:eastAsia="仿宋_GB2312" w:cs="仿宋_GB2312" w:hint="eastAsia"/>
          <w:snapToGrid w:val="0"/>
          <w:sz w:val="32"/>
          <w:szCs w:val="32"/>
        </w:rPr>
        <w:t>）</w:t>
      </w:r>
    </w:p>
    <w:p w:rsidR="005A2F50" w:rsidRPr="00576F1E" w:rsidRDefault="005A2F50" w:rsidP="00EF799F">
      <w:pPr>
        <w:widowControl/>
        <w:shd w:val="clear" w:color="auto" w:fill="FFFFFF"/>
        <w:snapToGrid w:val="0"/>
        <w:spacing w:line="600" w:lineRule="exact"/>
        <w:ind w:firstLineChars="200" w:firstLine="640"/>
        <w:jc w:val="left"/>
        <w:rPr>
          <w:rFonts w:ascii="楷体" w:eastAsia="楷体" w:hAnsi="楷体"/>
          <w:bCs/>
          <w:snapToGrid w:val="0"/>
          <w:sz w:val="32"/>
          <w:szCs w:val="32"/>
        </w:rPr>
      </w:pPr>
      <w:r w:rsidRPr="00576F1E">
        <w:rPr>
          <w:rFonts w:ascii="楷体" w:eastAsia="楷体" w:hAnsi="楷体" w:hint="eastAsia"/>
          <w:bCs/>
          <w:snapToGrid w:val="0"/>
          <w:sz w:val="32"/>
          <w:szCs w:val="32"/>
        </w:rPr>
        <w:t>（二）</w:t>
      </w:r>
      <w:r w:rsidRPr="00576F1E">
        <w:rPr>
          <w:rFonts w:ascii="楷体" w:eastAsia="楷体" w:hAnsi="楷体" w:cs="仿宋_GB2312" w:hint="eastAsia"/>
          <w:bCs/>
          <w:snapToGrid w:val="0"/>
          <w:sz w:val="32"/>
          <w:szCs w:val="32"/>
        </w:rPr>
        <w:t>入统申报方法</w:t>
      </w:r>
    </w:p>
    <w:p w:rsidR="005A2F50" w:rsidRPr="0044397D" w:rsidRDefault="005A2F50" w:rsidP="00EF799F">
      <w:pPr>
        <w:widowControl/>
        <w:shd w:val="clear" w:color="auto" w:fill="FFFFFF"/>
        <w:snapToGrid w:val="0"/>
        <w:spacing w:line="600" w:lineRule="exact"/>
        <w:ind w:firstLineChars="200" w:firstLine="640"/>
        <w:jc w:val="left"/>
        <w:rPr>
          <w:rFonts w:eastAsia="仿宋_GB2312"/>
          <w:snapToGrid w:val="0"/>
          <w:sz w:val="32"/>
          <w:szCs w:val="32"/>
        </w:rPr>
      </w:pPr>
      <w:r>
        <w:rPr>
          <w:rFonts w:eastAsia="仿宋_GB2312" w:cs="仿宋_GB2312" w:hint="eastAsia"/>
          <w:snapToGrid w:val="0"/>
          <w:sz w:val="32"/>
          <w:szCs w:val="32"/>
        </w:rPr>
        <w:t>单位入统申报按照申报入统所需材料要求进行申报</w:t>
      </w:r>
      <w:r w:rsidRPr="006444CB">
        <w:rPr>
          <w:rFonts w:eastAsia="仿宋_GB2312" w:cs="仿宋_GB2312" w:hint="eastAsia"/>
          <w:snapToGrid w:val="0"/>
          <w:sz w:val="32"/>
          <w:szCs w:val="32"/>
        </w:rPr>
        <w:t>，通过基本单位名录库“四上”单位申报平台进行申报审批。（申报材料详见附件</w:t>
      </w:r>
      <w:r w:rsidRPr="006444CB">
        <w:rPr>
          <w:rFonts w:eastAsia="仿宋_GB2312"/>
          <w:snapToGrid w:val="0"/>
          <w:sz w:val="32"/>
          <w:szCs w:val="32"/>
        </w:rPr>
        <w:t>1</w:t>
      </w:r>
      <w:r w:rsidRPr="006444CB">
        <w:rPr>
          <w:rFonts w:eastAsia="仿宋_GB2312" w:cs="仿宋_GB2312" w:hint="eastAsia"/>
          <w:snapToGrid w:val="0"/>
          <w:sz w:val="32"/>
          <w:szCs w:val="32"/>
        </w:rPr>
        <w:t>）</w:t>
      </w:r>
    </w:p>
    <w:p w:rsidR="005A2F50" w:rsidRPr="00576F1E" w:rsidRDefault="005A2F50" w:rsidP="00EF799F">
      <w:pPr>
        <w:widowControl/>
        <w:shd w:val="clear" w:color="auto" w:fill="FFFFFF"/>
        <w:snapToGrid w:val="0"/>
        <w:spacing w:line="600" w:lineRule="exact"/>
        <w:ind w:firstLineChars="200" w:firstLine="640"/>
        <w:jc w:val="left"/>
        <w:rPr>
          <w:rFonts w:ascii="楷体" w:eastAsia="楷体" w:hAnsi="楷体"/>
          <w:snapToGrid w:val="0"/>
          <w:sz w:val="32"/>
          <w:szCs w:val="32"/>
        </w:rPr>
      </w:pPr>
      <w:r w:rsidRPr="00576F1E">
        <w:rPr>
          <w:rFonts w:ascii="楷体" w:eastAsia="楷体" w:hAnsi="楷体" w:hint="eastAsia"/>
          <w:bCs/>
          <w:snapToGrid w:val="0"/>
          <w:sz w:val="32"/>
          <w:szCs w:val="32"/>
        </w:rPr>
        <w:t>（三）</w:t>
      </w:r>
      <w:r w:rsidRPr="00576F1E">
        <w:rPr>
          <w:rFonts w:ascii="楷体" w:eastAsia="楷体" w:hAnsi="楷体" w:cs="仿宋_GB2312" w:hint="eastAsia"/>
          <w:bCs/>
          <w:snapToGrid w:val="0"/>
          <w:sz w:val="32"/>
          <w:szCs w:val="32"/>
        </w:rPr>
        <w:t>统计原则</w:t>
      </w:r>
    </w:p>
    <w:p w:rsidR="005A2F50" w:rsidRPr="0044397D" w:rsidRDefault="005A2F50" w:rsidP="00EF799F">
      <w:pPr>
        <w:widowControl/>
        <w:shd w:val="clear" w:color="auto" w:fill="FFFFFF"/>
        <w:snapToGrid w:val="0"/>
        <w:spacing w:line="600" w:lineRule="exact"/>
        <w:ind w:firstLineChars="200" w:firstLine="640"/>
        <w:jc w:val="left"/>
        <w:rPr>
          <w:rFonts w:eastAsia="仿宋_GB2312"/>
          <w:snapToGrid w:val="0"/>
          <w:sz w:val="32"/>
          <w:szCs w:val="32"/>
        </w:rPr>
      </w:pPr>
      <w:r w:rsidRPr="0044397D">
        <w:rPr>
          <w:rFonts w:eastAsia="仿宋_GB2312" w:cs="仿宋_GB2312" w:hint="eastAsia"/>
          <w:snapToGrid w:val="0"/>
          <w:sz w:val="32"/>
          <w:szCs w:val="32"/>
        </w:rPr>
        <w:t>统计原则：工业、贸易、服务业、房地产法人单位及固定资产投资项目单位按照在地统计原则统计。</w:t>
      </w:r>
    </w:p>
    <w:p w:rsidR="005A2F50" w:rsidRPr="0044397D" w:rsidRDefault="005A2F50" w:rsidP="00EF799F">
      <w:pPr>
        <w:widowControl/>
        <w:shd w:val="clear" w:color="auto" w:fill="FFFFFF"/>
        <w:snapToGrid w:val="0"/>
        <w:spacing w:line="600" w:lineRule="exact"/>
        <w:ind w:firstLineChars="200" w:firstLine="640"/>
        <w:jc w:val="left"/>
        <w:rPr>
          <w:rFonts w:eastAsia="仿宋_GB2312"/>
          <w:snapToGrid w:val="0"/>
          <w:sz w:val="32"/>
          <w:szCs w:val="32"/>
        </w:rPr>
      </w:pPr>
      <w:r w:rsidRPr="0044397D">
        <w:rPr>
          <w:rFonts w:eastAsia="仿宋_GB2312" w:cs="仿宋_GB2312" w:hint="eastAsia"/>
          <w:snapToGrid w:val="0"/>
          <w:sz w:val="32"/>
          <w:szCs w:val="32"/>
        </w:rPr>
        <w:lastRenderedPageBreak/>
        <w:t>辖区内有资质的建筑业法人单位按照法人单位注册地统计原则统计。</w:t>
      </w:r>
      <w:r w:rsidRPr="0044397D">
        <w:rPr>
          <w:rFonts w:eastAsia="仿宋_GB2312"/>
          <w:snapToGrid w:val="0"/>
          <w:sz w:val="32"/>
          <w:szCs w:val="32"/>
        </w:rPr>
        <w:t xml:space="preserve"> </w:t>
      </w:r>
    </w:p>
    <w:p w:rsidR="005A2F50" w:rsidRPr="009B58BA" w:rsidRDefault="005A2F50" w:rsidP="00EF799F">
      <w:pPr>
        <w:snapToGrid w:val="0"/>
        <w:spacing w:line="600" w:lineRule="exact"/>
        <w:ind w:firstLineChars="200" w:firstLine="640"/>
        <w:rPr>
          <w:rFonts w:ascii="黑体" w:eastAsia="黑体" w:hAnsi="黑体"/>
          <w:bCs/>
          <w:snapToGrid w:val="0"/>
          <w:sz w:val="32"/>
          <w:szCs w:val="32"/>
        </w:rPr>
      </w:pPr>
      <w:r w:rsidRPr="009B58BA">
        <w:rPr>
          <w:rFonts w:ascii="黑体" w:eastAsia="黑体" w:hAnsi="黑体" w:cs="黑体" w:hint="eastAsia"/>
          <w:bCs/>
          <w:snapToGrid w:val="0"/>
          <w:sz w:val="32"/>
          <w:szCs w:val="32"/>
        </w:rPr>
        <w:t>三、建立统计工作联席会议制度</w:t>
      </w:r>
    </w:p>
    <w:p w:rsidR="005A2F50" w:rsidRPr="0044397D" w:rsidRDefault="005A2F50" w:rsidP="00EF799F">
      <w:pPr>
        <w:snapToGrid w:val="0"/>
        <w:spacing w:line="600" w:lineRule="exact"/>
        <w:ind w:firstLineChars="200" w:firstLine="640"/>
        <w:rPr>
          <w:rFonts w:eastAsia="仿宋_GB2312"/>
          <w:snapToGrid w:val="0"/>
          <w:sz w:val="32"/>
          <w:szCs w:val="32"/>
        </w:rPr>
      </w:pPr>
      <w:r w:rsidRPr="0044397D">
        <w:rPr>
          <w:rFonts w:eastAsia="仿宋_GB2312" w:cs="仿宋_GB2312" w:hint="eastAsia"/>
          <w:snapToGrid w:val="0"/>
          <w:sz w:val="32"/>
          <w:szCs w:val="32"/>
        </w:rPr>
        <w:t>为强化对“应统尽统”工作的组织领导，建立有效工作制度，明确部门工作职责，实现数据共享，共同推进“应统尽统”工作</w:t>
      </w:r>
      <w:r>
        <w:rPr>
          <w:rFonts w:eastAsia="仿宋_GB2312" w:cs="仿宋_GB2312" w:hint="eastAsia"/>
          <w:snapToGrid w:val="0"/>
          <w:sz w:val="32"/>
          <w:szCs w:val="32"/>
        </w:rPr>
        <w:t>，</w:t>
      </w:r>
      <w:r w:rsidRPr="00B84B9B">
        <w:rPr>
          <w:rFonts w:eastAsia="仿宋_GB2312" w:cs="仿宋_GB2312" w:hint="eastAsia"/>
          <w:snapToGrid w:val="0"/>
          <w:sz w:val="32"/>
          <w:szCs w:val="32"/>
        </w:rPr>
        <w:t>做到不重不漏。</w:t>
      </w:r>
      <w:r w:rsidRPr="0044397D">
        <w:rPr>
          <w:rFonts w:eastAsia="仿宋_GB2312" w:cs="仿宋_GB2312" w:hint="eastAsia"/>
          <w:snapToGrid w:val="0"/>
          <w:sz w:val="32"/>
          <w:szCs w:val="32"/>
        </w:rPr>
        <w:t>建立</w:t>
      </w:r>
      <w:r>
        <w:rPr>
          <w:rFonts w:eastAsia="仿宋_GB2312" w:cs="仿宋_GB2312" w:hint="eastAsia"/>
          <w:snapToGrid w:val="0"/>
          <w:sz w:val="32"/>
          <w:szCs w:val="32"/>
        </w:rPr>
        <w:t>开发区</w:t>
      </w:r>
      <w:r w:rsidRPr="0044397D">
        <w:rPr>
          <w:rFonts w:eastAsia="仿宋_GB2312" w:cs="仿宋_GB2312" w:hint="eastAsia"/>
          <w:snapToGrid w:val="0"/>
          <w:sz w:val="32"/>
          <w:szCs w:val="32"/>
        </w:rPr>
        <w:t>“应统尽统”联席会议制度，召集人为</w:t>
      </w:r>
      <w:r>
        <w:rPr>
          <w:rFonts w:eastAsia="仿宋_GB2312" w:cs="仿宋_GB2312" w:hint="eastAsia"/>
          <w:snapToGrid w:val="0"/>
          <w:sz w:val="32"/>
          <w:szCs w:val="32"/>
        </w:rPr>
        <w:t>开发区</w:t>
      </w:r>
      <w:r w:rsidRPr="0044397D">
        <w:rPr>
          <w:rFonts w:eastAsia="仿宋_GB2312" w:cs="仿宋_GB2312" w:hint="eastAsia"/>
          <w:snapToGrid w:val="0"/>
          <w:sz w:val="32"/>
          <w:szCs w:val="32"/>
        </w:rPr>
        <w:t>分管副</w:t>
      </w:r>
      <w:r>
        <w:rPr>
          <w:rFonts w:eastAsia="仿宋_GB2312" w:cs="仿宋_GB2312" w:hint="eastAsia"/>
          <w:snapToGrid w:val="0"/>
          <w:sz w:val="32"/>
          <w:szCs w:val="32"/>
        </w:rPr>
        <w:t>主任</w:t>
      </w:r>
      <w:r w:rsidRPr="0044397D">
        <w:rPr>
          <w:rFonts w:eastAsia="仿宋_GB2312" w:cs="仿宋_GB2312" w:hint="eastAsia"/>
          <w:snapToGrid w:val="0"/>
          <w:sz w:val="32"/>
          <w:szCs w:val="32"/>
        </w:rPr>
        <w:t>，</w:t>
      </w:r>
      <w:r>
        <w:rPr>
          <w:rFonts w:eastAsia="仿宋_GB2312" w:cs="仿宋_GB2312" w:hint="eastAsia"/>
          <w:snapToGrid w:val="0"/>
          <w:sz w:val="32"/>
          <w:szCs w:val="32"/>
        </w:rPr>
        <w:t>成员由企业服务局</w:t>
      </w:r>
      <w:r w:rsidRPr="00397E75">
        <w:rPr>
          <w:rFonts w:eastAsia="仿宋_GB2312" w:cs="仿宋_GB2312" w:hint="eastAsia"/>
          <w:snapToGrid w:val="0"/>
          <w:sz w:val="32"/>
          <w:szCs w:val="32"/>
        </w:rPr>
        <w:t>、</w:t>
      </w:r>
      <w:r>
        <w:rPr>
          <w:rFonts w:eastAsia="仿宋_GB2312" w:cs="仿宋_GB2312" w:hint="eastAsia"/>
          <w:snapToGrid w:val="0"/>
          <w:sz w:val="32"/>
          <w:szCs w:val="32"/>
        </w:rPr>
        <w:t>经济发改局</w:t>
      </w:r>
      <w:r w:rsidRPr="00397E75">
        <w:rPr>
          <w:rFonts w:eastAsia="仿宋_GB2312" w:cs="仿宋_GB2312" w:hint="eastAsia"/>
          <w:snapToGrid w:val="0"/>
          <w:sz w:val="32"/>
          <w:szCs w:val="32"/>
        </w:rPr>
        <w:t>、</w:t>
      </w:r>
      <w:r>
        <w:rPr>
          <w:rFonts w:eastAsia="仿宋_GB2312" w:cs="仿宋_GB2312" w:hint="eastAsia"/>
          <w:snapToGrid w:val="0"/>
          <w:sz w:val="32"/>
          <w:szCs w:val="32"/>
        </w:rPr>
        <w:t>规划建设局</w:t>
      </w:r>
      <w:r w:rsidRPr="00397E75">
        <w:rPr>
          <w:rFonts w:eastAsia="仿宋_GB2312" w:cs="仿宋_GB2312" w:hint="eastAsia"/>
          <w:snapToGrid w:val="0"/>
          <w:sz w:val="32"/>
          <w:szCs w:val="32"/>
        </w:rPr>
        <w:t>、</w:t>
      </w:r>
      <w:r>
        <w:rPr>
          <w:rFonts w:eastAsia="仿宋_GB2312" w:cs="仿宋_GB2312" w:hint="eastAsia"/>
          <w:snapToGrid w:val="0"/>
          <w:sz w:val="32"/>
          <w:szCs w:val="32"/>
        </w:rPr>
        <w:t>招商局</w:t>
      </w:r>
      <w:r w:rsidRPr="00397E75">
        <w:rPr>
          <w:rFonts w:eastAsia="仿宋_GB2312" w:cs="仿宋_GB2312" w:hint="eastAsia"/>
          <w:snapToGrid w:val="0"/>
          <w:sz w:val="32"/>
          <w:szCs w:val="32"/>
        </w:rPr>
        <w:t>、</w:t>
      </w:r>
      <w:r>
        <w:rPr>
          <w:rFonts w:eastAsia="仿宋_GB2312" w:cs="仿宋_GB2312" w:hint="eastAsia"/>
          <w:snapToGrid w:val="0"/>
          <w:sz w:val="32"/>
          <w:szCs w:val="32"/>
        </w:rPr>
        <w:t>财政局、党群工作部、投资服务中心</w:t>
      </w:r>
      <w:r w:rsidRPr="00397E75">
        <w:rPr>
          <w:rFonts w:eastAsia="仿宋_GB2312" w:cs="仿宋_GB2312" w:hint="eastAsia"/>
          <w:snapToGrid w:val="0"/>
          <w:sz w:val="32"/>
          <w:szCs w:val="32"/>
        </w:rPr>
        <w:t>、</w:t>
      </w:r>
      <w:r>
        <w:rPr>
          <w:rFonts w:eastAsia="仿宋_GB2312" w:cs="仿宋_GB2312" w:hint="eastAsia"/>
          <w:snapToGrid w:val="0"/>
          <w:sz w:val="32"/>
          <w:szCs w:val="32"/>
        </w:rPr>
        <w:t>税务等相关部门组成。</w:t>
      </w:r>
      <w:r w:rsidRPr="0044397D">
        <w:rPr>
          <w:rFonts w:eastAsia="仿宋_GB2312" w:cs="仿宋_GB2312" w:hint="eastAsia"/>
          <w:snapToGrid w:val="0"/>
          <w:sz w:val="32"/>
          <w:szCs w:val="32"/>
        </w:rPr>
        <w:t>不定期地召集成员单位分析研究工作中遇到的重点难点问题，提出解决方</w:t>
      </w:r>
      <w:r>
        <w:rPr>
          <w:rFonts w:eastAsia="仿宋_GB2312" w:cs="仿宋_GB2312" w:hint="eastAsia"/>
          <w:snapToGrid w:val="0"/>
          <w:sz w:val="32"/>
          <w:szCs w:val="32"/>
        </w:rPr>
        <w:t>案，</w:t>
      </w:r>
      <w:r w:rsidRPr="0044397D">
        <w:rPr>
          <w:rFonts w:eastAsia="仿宋_GB2312" w:cs="仿宋_GB2312" w:hint="eastAsia"/>
          <w:snapToGrid w:val="0"/>
          <w:sz w:val="32"/>
          <w:szCs w:val="32"/>
        </w:rPr>
        <w:t>建立月报告制度</w:t>
      </w:r>
      <w:r>
        <w:rPr>
          <w:rFonts w:eastAsia="仿宋_GB2312" w:cs="仿宋_GB2312" w:hint="eastAsia"/>
          <w:snapToGrid w:val="0"/>
          <w:sz w:val="32"/>
          <w:szCs w:val="32"/>
        </w:rPr>
        <w:t>，推动法人单位</w:t>
      </w:r>
      <w:r w:rsidRPr="0044397D">
        <w:rPr>
          <w:rFonts w:eastAsia="仿宋_GB2312" w:cs="仿宋_GB2312" w:hint="eastAsia"/>
          <w:snapToGrid w:val="0"/>
          <w:sz w:val="32"/>
          <w:szCs w:val="32"/>
        </w:rPr>
        <w:t>“</w:t>
      </w:r>
      <w:r>
        <w:rPr>
          <w:rFonts w:eastAsia="仿宋_GB2312" w:cs="仿宋_GB2312" w:hint="eastAsia"/>
          <w:snapToGrid w:val="0"/>
          <w:sz w:val="32"/>
          <w:szCs w:val="32"/>
        </w:rPr>
        <w:t>应统</w:t>
      </w:r>
      <w:r w:rsidRPr="00747D73">
        <w:rPr>
          <w:rFonts w:eastAsia="仿宋_GB2312" w:cs="仿宋_GB2312" w:hint="eastAsia"/>
          <w:snapToGrid w:val="0"/>
          <w:sz w:val="32"/>
          <w:szCs w:val="32"/>
        </w:rPr>
        <w:t>尽统”</w:t>
      </w:r>
      <w:r>
        <w:rPr>
          <w:rFonts w:eastAsia="仿宋_GB2312" w:cs="仿宋_GB2312" w:hint="eastAsia"/>
          <w:snapToGrid w:val="0"/>
          <w:sz w:val="32"/>
          <w:szCs w:val="32"/>
        </w:rPr>
        <w:t>。</w:t>
      </w:r>
      <w:r w:rsidRPr="0044397D">
        <w:rPr>
          <w:rFonts w:eastAsia="仿宋_GB2312"/>
          <w:snapToGrid w:val="0"/>
          <w:sz w:val="32"/>
          <w:szCs w:val="32"/>
        </w:rPr>
        <w:t xml:space="preserve">  </w:t>
      </w:r>
    </w:p>
    <w:p w:rsidR="005A2F50" w:rsidRPr="0044397D" w:rsidRDefault="005A2F50" w:rsidP="00EF799F">
      <w:pPr>
        <w:widowControl/>
        <w:shd w:val="clear" w:color="auto" w:fill="FFFFFF"/>
        <w:snapToGrid w:val="0"/>
        <w:spacing w:line="600" w:lineRule="exact"/>
        <w:ind w:firstLineChars="200" w:firstLine="640"/>
        <w:jc w:val="left"/>
        <w:rPr>
          <w:rFonts w:eastAsia="仿宋_GB2312"/>
          <w:snapToGrid w:val="0"/>
          <w:sz w:val="32"/>
          <w:szCs w:val="32"/>
        </w:rPr>
      </w:pPr>
      <w:r w:rsidRPr="0044397D">
        <w:rPr>
          <w:rFonts w:eastAsia="仿宋_GB2312" w:cs="仿宋_GB2312" w:hint="eastAsia"/>
          <w:snapToGrid w:val="0"/>
          <w:sz w:val="32"/>
          <w:szCs w:val="32"/>
        </w:rPr>
        <w:t>联席会议制度下设协调办公室，办公室设在</w:t>
      </w:r>
      <w:r>
        <w:rPr>
          <w:rFonts w:eastAsia="仿宋_GB2312" w:cs="仿宋_GB2312" w:hint="eastAsia"/>
          <w:snapToGrid w:val="0"/>
          <w:sz w:val="32"/>
          <w:szCs w:val="32"/>
        </w:rPr>
        <w:t>企业服务局</w:t>
      </w:r>
      <w:r w:rsidRPr="0044397D">
        <w:rPr>
          <w:rFonts w:eastAsia="仿宋_GB2312" w:cs="仿宋_GB2312" w:hint="eastAsia"/>
          <w:snapToGrid w:val="0"/>
          <w:sz w:val="32"/>
          <w:szCs w:val="32"/>
        </w:rPr>
        <w:t>，负责综合协调</w:t>
      </w:r>
      <w:r>
        <w:rPr>
          <w:rFonts w:eastAsia="仿宋_GB2312" w:cs="仿宋_GB2312" w:hint="eastAsia"/>
          <w:snapToGrid w:val="0"/>
          <w:sz w:val="32"/>
          <w:szCs w:val="32"/>
        </w:rPr>
        <w:t>、日常调度、月报告等工作</w:t>
      </w:r>
      <w:r w:rsidRPr="0044397D">
        <w:rPr>
          <w:rFonts w:eastAsia="仿宋_GB2312" w:cs="仿宋_GB2312" w:hint="eastAsia"/>
          <w:snapToGrid w:val="0"/>
          <w:sz w:val="32"/>
          <w:szCs w:val="32"/>
        </w:rPr>
        <w:t>。</w:t>
      </w:r>
      <w:r w:rsidRPr="0044397D">
        <w:rPr>
          <w:rFonts w:eastAsia="仿宋_GB2312"/>
          <w:snapToGrid w:val="0"/>
          <w:sz w:val="32"/>
          <w:szCs w:val="32"/>
        </w:rPr>
        <w:t xml:space="preserve"> </w:t>
      </w:r>
    </w:p>
    <w:p w:rsidR="005A2F50" w:rsidRPr="009B58BA" w:rsidRDefault="005A2F50" w:rsidP="00EF799F">
      <w:pPr>
        <w:snapToGrid w:val="0"/>
        <w:spacing w:line="600" w:lineRule="exact"/>
        <w:ind w:firstLineChars="200" w:firstLine="640"/>
        <w:rPr>
          <w:rFonts w:ascii="黑体" w:eastAsia="黑体" w:hAnsi="黑体"/>
          <w:bCs/>
          <w:snapToGrid w:val="0"/>
          <w:sz w:val="32"/>
          <w:szCs w:val="32"/>
        </w:rPr>
      </w:pPr>
      <w:r w:rsidRPr="009B58BA">
        <w:rPr>
          <w:rFonts w:ascii="黑体" w:eastAsia="黑体" w:hAnsi="黑体" w:cs="黑体" w:hint="eastAsia"/>
          <w:bCs/>
          <w:snapToGrid w:val="0"/>
          <w:sz w:val="32"/>
          <w:szCs w:val="32"/>
        </w:rPr>
        <w:t>四、部门职责</w:t>
      </w:r>
    </w:p>
    <w:p w:rsidR="005A2F50" w:rsidRPr="00991051" w:rsidRDefault="005A2F50" w:rsidP="00EF799F">
      <w:pPr>
        <w:snapToGrid w:val="0"/>
        <w:spacing w:line="600" w:lineRule="exact"/>
        <w:ind w:right="25"/>
        <w:rPr>
          <w:rFonts w:eastAsia="仿宋_GB2312"/>
          <w:snapToGrid w:val="0"/>
          <w:sz w:val="32"/>
          <w:szCs w:val="32"/>
        </w:rPr>
      </w:pPr>
      <w:r>
        <w:rPr>
          <w:rFonts w:eastAsia="仿宋_GB2312" w:cs="仿宋_GB2312"/>
          <w:snapToGrid w:val="0"/>
          <w:sz w:val="32"/>
          <w:szCs w:val="32"/>
        </w:rPr>
        <w:t xml:space="preserve">    </w:t>
      </w:r>
      <w:r>
        <w:rPr>
          <w:rFonts w:eastAsia="仿宋_GB2312" w:cs="仿宋_GB2312" w:hint="eastAsia"/>
          <w:snapToGrid w:val="0"/>
          <w:sz w:val="32"/>
          <w:szCs w:val="32"/>
        </w:rPr>
        <w:t>经济发改局</w:t>
      </w:r>
      <w:r>
        <w:rPr>
          <w:rFonts w:eastAsia="仿宋_GB2312" w:cs="仿宋_GB2312"/>
          <w:snapToGrid w:val="0"/>
          <w:sz w:val="32"/>
          <w:szCs w:val="32"/>
        </w:rPr>
        <w:t>:</w:t>
      </w:r>
      <w:r w:rsidRPr="0044397D">
        <w:rPr>
          <w:rFonts w:eastAsia="仿宋_GB2312" w:cs="仿宋_GB2312" w:hint="eastAsia"/>
          <w:snapToGrid w:val="0"/>
          <w:sz w:val="32"/>
          <w:szCs w:val="32"/>
        </w:rPr>
        <w:t>负责计划总投</w:t>
      </w:r>
      <w:r w:rsidRPr="00991051">
        <w:rPr>
          <w:rFonts w:eastAsia="仿宋_GB2312" w:cs="仿宋_GB2312" w:hint="eastAsia"/>
          <w:snapToGrid w:val="0"/>
          <w:sz w:val="32"/>
          <w:szCs w:val="32"/>
        </w:rPr>
        <w:t>资</w:t>
      </w:r>
      <w:r w:rsidRPr="00991051">
        <w:rPr>
          <w:rFonts w:eastAsia="仿宋_GB2312"/>
          <w:snapToGrid w:val="0"/>
          <w:sz w:val="32"/>
          <w:szCs w:val="32"/>
        </w:rPr>
        <w:t>5000</w:t>
      </w:r>
      <w:r w:rsidRPr="00991051">
        <w:rPr>
          <w:rFonts w:eastAsia="仿宋_GB2312" w:cs="仿宋_GB2312" w:hint="eastAsia"/>
          <w:snapToGrid w:val="0"/>
          <w:sz w:val="32"/>
          <w:szCs w:val="32"/>
        </w:rPr>
        <w:t>万元</w:t>
      </w:r>
      <w:r w:rsidRPr="0044397D">
        <w:rPr>
          <w:rFonts w:eastAsia="仿宋_GB2312" w:cs="仿宋_GB2312" w:hint="eastAsia"/>
          <w:snapToGrid w:val="0"/>
          <w:sz w:val="32"/>
          <w:szCs w:val="32"/>
        </w:rPr>
        <w:t>以上的建设项目法人单位（含项目）</w:t>
      </w:r>
      <w:r w:rsidRPr="00991051">
        <w:rPr>
          <w:rFonts w:eastAsia="仿宋_GB2312" w:cs="仿宋_GB2312" w:hint="eastAsia"/>
          <w:snapToGrid w:val="0"/>
          <w:sz w:val="32"/>
          <w:szCs w:val="32"/>
        </w:rPr>
        <w:t>的摸排、查找、筛选核实</w:t>
      </w:r>
      <w:r>
        <w:rPr>
          <w:rFonts w:eastAsia="仿宋_GB2312" w:cs="仿宋_GB2312" w:hint="eastAsia"/>
          <w:snapToGrid w:val="0"/>
          <w:sz w:val="32"/>
          <w:szCs w:val="32"/>
        </w:rPr>
        <w:t>。</w:t>
      </w:r>
      <w:r w:rsidRPr="00991051">
        <w:rPr>
          <w:rFonts w:eastAsia="仿宋_GB2312" w:cs="仿宋_GB2312" w:hint="eastAsia"/>
          <w:snapToGrid w:val="0"/>
          <w:sz w:val="32"/>
          <w:szCs w:val="32"/>
        </w:rPr>
        <w:t>确定单位是否达到入统标准并协调单位组织申报入统相关材料，推进建设项目法人单位（含项目）入统。</w:t>
      </w:r>
    </w:p>
    <w:p w:rsidR="005A2F50" w:rsidRDefault="005A2F50" w:rsidP="00EF799F">
      <w:pPr>
        <w:widowControl/>
        <w:snapToGrid w:val="0"/>
        <w:spacing w:line="600" w:lineRule="exact"/>
        <w:ind w:firstLineChars="200" w:firstLine="640"/>
        <w:jc w:val="left"/>
        <w:rPr>
          <w:rFonts w:eastAsia="仿宋_GB2312" w:cs="仿宋_GB2312" w:hint="eastAsia"/>
          <w:snapToGrid w:val="0"/>
          <w:sz w:val="32"/>
          <w:szCs w:val="32"/>
        </w:rPr>
      </w:pPr>
      <w:r>
        <w:rPr>
          <w:rFonts w:eastAsia="仿宋_GB2312" w:cs="仿宋_GB2312" w:hint="eastAsia"/>
          <w:snapToGrid w:val="0"/>
          <w:sz w:val="32"/>
          <w:szCs w:val="32"/>
        </w:rPr>
        <w:t>企业服务局</w:t>
      </w:r>
      <w:r w:rsidRPr="00991051">
        <w:rPr>
          <w:rFonts w:eastAsia="仿宋_GB2312" w:cs="仿宋_GB2312"/>
          <w:snapToGrid w:val="0"/>
          <w:sz w:val="32"/>
          <w:szCs w:val="32"/>
        </w:rPr>
        <w:t>:</w:t>
      </w:r>
      <w:r w:rsidRPr="00991051">
        <w:rPr>
          <w:rFonts w:eastAsia="仿宋_GB2312" w:cs="仿宋_GB2312" w:hint="eastAsia"/>
          <w:snapToGrid w:val="0"/>
          <w:sz w:val="32"/>
          <w:szCs w:val="32"/>
        </w:rPr>
        <w:t>负责工业、软件和信息技术服务业法人单位的摸排、查找、筛选核实</w:t>
      </w:r>
      <w:r>
        <w:rPr>
          <w:rFonts w:eastAsia="仿宋_GB2312" w:cs="仿宋_GB2312" w:hint="eastAsia"/>
          <w:snapToGrid w:val="0"/>
          <w:sz w:val="32"/>
          <w:szCs w:val="32"/>
        </w:rPr>
        <w:t>。</w:t>
      </w:r>
      <w:r w:rsidRPr="00991051">
        <w:rPr>
          <w:rFonts w:eastAsia="仿宋_GB2312" w:cs="仿宋_GB2312" w:hint="eastAsia"/>
          <w:snapToGrid w:val="0"/>
          <w:sz w:val="32"/>
          <w:szCs w:val="32"/>
        </w:rPr>
        <w:t>确定单位是否达到入统标准并协调单位组织申报入统相关材料，推进工业、软件和信息技术服务业单位入统。</w:t>
      </w:r>
    </w:p>
    <w:p w:rsidR="00723231" w:rsidRDefault="00723231" w:rsidP="00EF799F">
      <w:pPr>
        <w:widowControl/>
        <w:snapToGrid w:val="0"/>
        <w:spacing w:line="600" w:lineRule="exact"/>
        <w:ind w:firstLineChars="200" w:firstLine="640"/>
        <w:jc w:val="left"/>
        <w:rPr>
          <w:rFonts w:eastAsia="仿宋_GB2312" w:cs="仿宋_GB2312"/>
          <w:snapToGrid w:val="0"/>
          <w:sz w:val="32"/>
          <w:szCs w:val="32"/>
        </w:rPr>
      </w:pPr>
      <w:r w:rsidRPr="00991051">
        <w:rPr>
          <w:rFonts w:eastAsia="仿宋_GB2312" w:cs="仿宋_GB2312" w:hint="eastAsia"/>
          <w:snapToGrid w:val="0"/>
          <w:sz w:val="32"/>
          <w:szCs w:val="32"/>
        </w:rPr>
        <w:t>负责研究和</w:t>
      </w:r>
      <w:r>
        <w:rPr>
          <w:rFonts w:eastAsia="仿宋_GB2312" w:cs="仿宋_GB2312" w:hint="eastAsia"/>
          <w:snapToGrid w:val="0"/>
          <w:sz w:val="32"/>
          <w:szCs w:val="32"/>
        </w:rPr>
        <w:t>试验发展以及科技推广和应用服</w:t>
      </w:r>
      <w:r w:rsidR="00A609AA">
        <w:rPr>
          <w:rFonts w:eastAsia="仿宋_GB2312" w:cs="仿宋_GB2312" w:hint="eastAsia"/>
          <w:snapToGrid w:val="0"/>
          <w:sz w:val="32"/>
          <w:szCs w:val="32"/>
        </w:rPr>
        <w:t>务业法人</w:t>
      </w:r>
    </w:p>
    <w:p w:rsidR="005A2F50" w:rsidRDefault="005A2F50" w:rsidP="00A609AA">
      <w:pPr>
        <w:widowControl/>
        <w:snapToGrid w:val="0"/>
        <w:spacing w:line="600" w:lineRule="exact"/>
        <w:jc w:val="left"/>
        <w:rPr>
          <w:rFonts w:eastAsia="仿宋_GB2312" w:cs="仿宋_GB2312"/>
          <w:snapToGrid w:val="0"/>
          <w:sz w:val="32"/>
          <w:szCs w:val="32"/>
        </w:rPr>
      </w:pPr>
      <w:r>
        <w:rPr>
          <w:rFonts w:eastAsia="仿宋_GB2312" w:cs="仿宋_GB2312" w:hint="eastAsia"/>
          <w:snapToGrid w:val="0"/>
          <w:sz w:val="32"/>
          <w:szCs w:val="32"/>
        </w:rPr>
        <w:lastRenderedPageBreak/>
        <w:t>单位的摸排、查找、筛选核实。</w:t>
      </w:r>
      <w:r w:rsidRPr="00991051">
        <w:rPr>
          <w:rFonts w:eastAsia="仿宋_GB2312" w:cs="仿宋_GB2312" w:hint="eastAsia"/>
          <w:snapToGrid w:val="0"/>
          <w:sz w:val="32"/>
          <w:szCs w:val="32"/>
        </w:rPr>
        <w:t>确定单位是否达到入统标准并协调单位组织申报入统相关材料，推进研究和试验发展及科技</w:t>
      </w:r>
      <w:r w:rsidRPr="00FE614A">
        <w:rPr>
          <w:rFonts w:eastAsia="仿宋_GB2312" w:cs="仿宋_GB2312" w:hint="eastAsia"/>
          <w:snapToGrid w:val="0"/>
          <w:sz w:val="32"/>
          <w:szCs w:val="32"/>
        </w:rPr>
        <w:t>推广和应用服务业单位入统。</w:t>
      </w:r>
    </w:p>
    <w:p w:rsidR="005A2F50" w:rsidRPr="004630CD" w:rsidRDefault="005A2F50" w:rsidP="00EF799F">
      <w:pPr>
        <w:widowControl/>
        <w:snapToGrid w:val="0"/>
        <w:spacing w:line="600" w:lineRule="exact"/>
        <w:ind w:firstLineChars="200" w:firstLine="640"/>
        <w:jc w:val="left"/>
        <w:rPr>
          <w:rFonts w:eastAsia="仿宋_GB2312" w:cs="仿宋_GB2312"/>
          <w:snapToGrid w:val="0"/>
          <w:sz w:val="32"/>
          <w:szCs w:val="32"/>
        </w:rPr>
      </w:pPr>
      <w:r w:rsidRPr="00991051">
        <w:rPr>
          <w:rFonts w:eastAsia="仿宋_GB2312" w:cs="仿宋_GB2312" w:hint="eastAsia"/>
          <w:snapToGrid w:val="0"/>
          <w:sz w:val="32"/>
          <w:szCs w:val="32"/>
        </w:rPr>
        <w:t>负责规模单位入库、退库申报、认定、审核工作，为相关部门提供名录库信息。</w:t>
      </w:r>
    </w:p>
    <w:p w:rsidR="005A2F50" w:rsidRPr="00991051" w:rsidRDefault="005A2F50" w:rsidP="00EF799F">
      <w:pPr>
        <w:snapToGrid w:val="0"/>
        <w:spacing w:line="600" w:lineRule="exact"/>
        <w:ind w:right="25"/>
        <w:rPr>
          <w:rFonts w:eastAsia="仿宋_GB2312"/>
          <w:snapToGrid w:val="0"/>
          <w:sz w:val="32"/>
          <w:szCs w:val="32"/>
        </w:rPr>
      </w:pPr>
      <w:r w:rsidRPr="00991051">
        <w:rPr>
          <w:rFonts w:eastAsia="仿宋_GB2312" w:cs="仿宋_GB2312"/>
          <w:snapToGrid w:val="0"/>
          <w:sz w:val="32"/>
          <w:szCs w:val="32"/>
        </w:rPr>
        <w:t xml:space="preserve">   </w:t>
      </w:r>
      <w:r>
        <w:rPr>
          <w:rFonts w:eastAsia="仿宋_GB2312" w:cs="仿宋_GB2312"/>
          <w:snapToGrid w:val="0"/>
          <w:sz w:val="32"/>
          <w:szCs w:val="32"/>
        </w:rPr>
        <w:t xml:space="preserve"> </w:t>
      </w:r>
      <w:r>
        <w:rPr>
          <w:rFonts w:eastAsia="仿宋_GB2312" w:cs="仿宋_GB2312" w:hint="eastAsia"/>
          <w:snapToGrid w:val="0"/>
          <w:sz w:val="32"/>
          <w:szCs w:val="32"/>
        </w:rPr>
        <w:t>规划建设局</w:t>
      </w:r>
      <w:r w:rsidRPr="00991051">
        <w:rPr>
          <w:rFonts w:eastAsia="仿宋_GB2312" w:cs="仿宋_GB2312"/>
          <w:snapToGrid w:val="0"/>
          <w:sz w:val="32"/>
          <w:szCs w:val="32"/>
        </w:rPr>
        <w:t>:</w:t>
      </w:r>
      <w:r w:rsidRPr="00991051">
        <w:rPr>
          <w:rFonts w:eastAsia="仿宋_GB2312" w:cs="仿宋_GB2312" w:hint="eastAsia"/>
          <w:snapToGrid w:val="0"/>
          <w:sz w:val="32"/>
          <w:szCs w:val="32"/>
        </w:rPr>
        <w:t>负责建筑业法人单位、房地产开发法人单位（含项目）、物业管理、房地产中介服务、自有房地产开发经营、工程设计以及公共设施管理业法人单位的摸排、查找、筛选核实</w:t>
      </w:r>
      <w:r>
        <w:rPr>
          <w:rFonts w:eastAsia="仿宋_GB2312" w:cs="仿宋_GB2312" w:hint="eastAsia"/>
          <w:snapToGrid w:val="0"/>
          <w:sz w:val="32"/>
          <w:szCs w:val="32"/>
        </w:rPr>
        <w:t>。</w:t>
      </w:r>
      <w:r w:rsidRPr="00991051">
        <w:rPr>
          <w:rFonts w:eastAsia="仿宋_GB2312" w:cs="仿宋_GB2312" w:hint="eastAsia"/>
          <w:snapToGrid w:val="0"/>
          <w:sz w:val="32"/>
          <w:szCs w:val="32"/>
        </w:rPr>
        <w:t>确定单位是否达到入统标准并负责协调督促符合入统标准的企业单位组织申报入统相关材料，推进相关单位（含项目）入统。</w:t>
      </w:r>
    </w:p>
    <w:p w:rsidR="005A2F50" w:rsidRPr="00FE614A" w:rsidRDefault="005A2F50" w:rsidP="00EF799F">
      <w:pPr>
        <w:snapToGrid w:val="0"/>
        <w:spacing w:line="600" w:lineRule="exact"/>
        <w:rPr>
          <w:rFonts w:eastAsia="仿宋_GB2312"/>
          <w:snapToGrid w:val="0"/>
          <w:sz w:val="32"/>
          <w:szCs w:val="32"/>
        </w:rPr>
      </w:pPr>
      <w:r w:rsidRPr="00991051">
        <w:rPr>
          <w:rFonts w:eastAsia="仿宋_GB2312"/>
          <w:snapToGrid w:val="0"/>
          <w:sz w:val="32"/>
          <w:szCs w:val="32"/>
        </w:rPr>
        <w:t xml:space="preserve">   </w:t>
      </w:r>
      <w:r>
        <w:rPr>
          <w:rFonts w:eastAsia="仿宋_GB2312"/>
          <w:snapToGrid w:val="0"/>
          <w:sz w:val="32"/>
          <w:szCs w:val="32"/>
        </w:rPr>
        <w:t xml:space="preserve"> </w:t>
      </w:r>
      <w:r>
        <w:rPr>
          <w:rFonts w:eastAsia="仿宋_GB2312" w:cs="仿宋_GB2312" w:hint="eastAsia"/>
          <w:snapToGrid w:val="0"/>
          <w:sz w:val="32"/>
          <w:szCs w:val="32"/>
        </w:rPr>
        <w:t>招商局</w:t>
      </w:r>
      <w:r w:rsidRPr="00991051">
        <w:rPr>
          <w:rFonts w:eastAsia="仿宋_GB2312" w:cs="仿宋_GB2312"/>
          <w:snapToGrid w:val="0"/>
          <w:sz w:val="32"/>
          <w:szCs w:val="32"/>
        </w:rPr>
        <w:t>:</w:t>
      </w:r>
      <w:r w:rsidRPr="00991051">
        <w:rPr>
          <w:rFonts w:eastAsia="仿宋_GB2312" w:cs="仿宋_GB2312" w:hint="eastAsia"/>
          <w:snapToGrid w:val="0"/>
          <w:sz w:val="32"/>
          <w:szCs w:val="32"/>
        </w:rPr>
        <w:t>负责批零住餐、营利性的商贸服务业等的摸排、查找、筛选核实</w:t>
      </w:r>
      <w:r>
        <w:rPr>
          <w:rFonts w:eastAsia="仿宋_GB2312" w:cs="仿宋_GB2312" w:hint="eastAsia"/>
          <w:snapToGrid w:val="0"/>
          <w:sz w:val="32"/>
          <w:szCs w:val="32"/>
        </w:rPr>
        <w:t>。</w:t>
      </w:r>
      <w:r w:rsidRPr="00991051">
        <w:rPr>
          <w:rFonts w:eastAsia="仿宋_GB2312" w:cs="仿宋_GB2312" w:hint="eastAsia"/>
          <w:snapToGrid w:val="0"/>
          <w:sz w:val="32"/>
          <w:szCs w:val="32"/>
        </w:rPr>
        <w:t>确定单位是否达到入统标准并协调单位组织申</w:t>
      </w:r>
      <w:r w:rsidRPr="00FE614A">
        <w:rPr>
          <w:rFonts w:eastAsia="仿宋_GB2312" w:cs="仿宋_GB2312" w:hint="eastAsia"/>
          <w:snapToGrid w:val="0"/>
          <w:sz w:val="32"/>
          <w:szCs w:val="32"/>
        </w:rPr>
        <w:t>报入统相关材料，推进批零住餐和营利性的商贸服务业等入统。</w:t>
      </w:r>
    </w:p>
    <w:p w:rsidR="005A2F50" w:rsidRPr="00FE614A" w:rsidRDefault="005A2F50" w:rsidP="00EF799F">
      <w:pPr>
        <w:widowControl/>
        <w:snapToGrid w:val="0"/>
        <w:spacing w:line="600" w:lineRule="exact"/>
        <w:jc w:val="left"/>
        <w:rPr>
          <w:rFonts w:eastAsia="仿宋_GB2312" w:cs="仿宋_GB2312"/>
          <w:snapToGrid w:val="0"/>
          <w:sz w:val="32"/>
          <w:szCs w:val="32"/>
        </w:rPr>
      </w:pPr>
      <w:r w:rsidRPr="00FE614A">
        <w:rPr>
          <w:rFonts w:eastAsia="仿宋_GB2312" w:cs="仿宋_GB2312"/>
          <w:snapToGrid w:val="0"/>
          <w:sz w:val="32"/>
          <w:szCs w:val="32"/>
        </w:rPr>
        <w:t xml:space="preserve">    </w:t>
      </w:r>
      <w:r w:rsidRPr="00FE614A">
        <w:rPr>
          <w:rFonts w:eastAsia="仿宋_GB2312" w:cs="仿宋_GB2312" w:hint="eastAsia"/>
          <w:snapToGrid w:val="0"/>
          <w:sz w:val="32"/>
          <w:szCs w:val="32"/>
        </w:rPr>
        <w:t>负责交通运输业法人单位的摸排、查找、筛</w:t>
      </w:r>
      <w:r>
        <w:rPr>
          <w:rFonts w:eastAsia="仿宋_GB2312" w:cs="仿宋_GB2312" w:hint="eastAsia"/>
          <w:snapToGrid w:val="0"/>
          <w:sz w:val="32"/>
          <w:szCs w:val="32"/>
        </w:rPr>
        <w:t>选核实。</w:t>
      </w:r>
      <w:r w:rsidRPr="00FE614A">
        <w:rPr>
          <w:rFonts w:eastAsia="仿宋_GB2312" w:cs="仿宋_GB2312" w:hint="eastAsia"/>
          <w:snapToGrid w:val="0"/>
          <w:sz w:val="32"/>
          <w:szCs w:val="32"/>
        </w:rPr>
        <w:t>确定单位是否达到入统标准并协调单位组织申报入统相关材料，推进交通运输业单位入统。</w:t>
      </w:r>
    </w:p>
    <w:p w:rsidR="005A2F50" w:rsidRDefault="005A2F50" w:rsidP="00EF799F">
      <w:pPr>
        <w:snapToGrid w:val="0"/>
        <w:spacing w:line="600" w:lineRule="exact"/>
        <w:ind w:firstLineChars="200" w:firstLine="640"/>
        <w:rPr>
          <w:rFonts w:eastAsia="仿宋_GB2312"/>
          <w:snapToGrid w:val="0"/>
          <w:sz w:val="32"/>
          <w:szCs w:val="32"/>
        </w:rPr>
      </w:pPr>
      <w:r>
        <w:rPr>
          <w:rFonts w:eastAsia="仿宋_GB2312" w:cs="仿宋_GB2312" w:hint="eastAsia"/>
          <w:snapToGrid w:val="0"/>
          <w:sz w:val="32"/>
          <w:szCs w:val="32"/>
        </w:rPr>
        <w:t>投资服务中心</w:t>
      </w:r>
      <w:r w:rsidRPr="00FE614A">
        <w:rPr>
          <w:rFonts w:eastAsia="仿宋_GB2312" w:cs="仿宋_GB2312"/>
          <w:snapToGrid w:val="0"/>
          <w:sz w:val="32"/>
          <w:szCs w:val="32"/>
        </w:rPr>
        <w:t>:</w:t>
      </w:r>
      <w:r w:rsidRPr="00FE614A">
        <w:rPr>
          <w:rFonts w:eastAsia="仿宋_GB2312" w:cs="仿宋_GB2312" w:hint="eastAsia"/>
          <w:snapToGrid w:val="0"/>
          <w:sz w:val="32"/>
          <w:szCs w:val="32"/>
        </w:rPr>
        <w:t>负责提供</w:t>
      </w:r>
      <w:r>
        <w:rPr>
          <w:rFonts w:eastAsia="仿宋_GB2312" w:cs="仿宋_GB2312" w:hint="eastAsia"/>
          <w:snapToGrid w:val="0"/>
          <w:sz w:val="32"/>
          <w:szCs w:val="32"/>
        </w:rPr>
        <w:t>开发区</w:t>
      </w:r>
      <w:r w:rsidRPr="00FE614A">
        <w:rPr>
          <w:rFonts w:eastAsia="仿宋_GB2312" w:cs="仿宋_GB2312" w:hint="eastAsia"/>
          <w:snapToGrid w:val="0"/>
          <w:sz w:val="32"/>
          <w:szCs w:val="32"/>
        </w:rPr>
        <w:t>每季度新建、注销单位基本情况，个转企单位名单。（见附件</w:t>
      </w:r>
      <w:r w:rsidRPr="00FE614A">
        <w:rPr>
          <w:rFonts w:eastAsia="仿宋_GB2312"/>
          <w:snapToGrid w:val="0"/>
          <w:sz w:val="32"/>
          <w:szCs w:val="32"/>
        </w:rPr>
        <w:t>2</w:t>
      </w:r>
      <w:r w:rsidRPr="00FE614A">
        <w:rPr>
          <w:rFonts w:eastAsia="仿宋_GB2312" w:cs="仿宋_GB2312" w:hint="eastAsia"/>
          <w:snapToGrid w:val="0"/>
          <w:sz w:val="32"/>
          <w:szCs w:val="32"/>
        </w:rPr>
        <w:t>表一）</w:t>
      </w:r>
    </w:p>
    <w:p w:rsidR="005A2F50" w:rsidRPr="00B60897" w:rsidRDefault="005A2F50" w:rsidP="00EF799F">
      <w:pPr>
        <w:snapToGrid w:val="0"/>
        <w:spacing w:line="600" w:lineRule="exact"/>
        <w:ind w:firstLineChars="200" w:firstLine="640"/>
        <w:rPr>
          <w:rFonts w:eastAsia="仿宋_GB2312"/>
          <w:snapToGrid w:val="0"/>
          <w:sz w:val="32"/>
          <w:szCs w:val="32"/>
        </w:rPr>
      </w:pPr>
      <w:r>
        <w:rPr>
          <w:rFonts w:eastAsia="仿宋_GB2312" w:cs="仿宋_GB2312" w:hint="eastAsia"/>
          <w:snapToGrid w:val="0"/>
          <w:sz w:val="32"/>
          <w:szCs w:val="32"/>
        </w:rPr>
        <w:t>财政局</w:t>
      </w:r>
      <w:r w:rsidRPr="00991051">
        <w:rPr>
          <w:rFonts w:eastAsia="仿宋_GB2312" w:cs="仿宋_GB2312" w:hint="eastAsia"/>
          <w:snapToGrid w:val="0"/>
          <w:sz w:val="32"/>
          <w:szCs w:val="32"/>
        </w:rPr>
        <w:t>：负责小额贷款公司、融资担保公司及市金融发展局监管下的交易中心</w:t>
      </w:r>
      <w:r>
        <w:rPr>
          <w:rFonts w:eastAsia="仿宋_GB2312" w:cs="仿宋_GB2312" w:hint="eastAsia"/>
          <w:snapToGrid w:val="0"/>
          <w:sz w:val="32"/>
          <w:szCs w:val="32"/>
        </w:rPr>
        <w:t>的摸排、查找、筛选核实。</w:t>
      </w:r>
      <w:r w:rsidRPr="00991051">
        <w:rPr>
          <w:rFonts w:eastAsia="仿宋_GB2312" w:cs="仿宋_GB2312" w:hint="eastAsia"/>
          <w:snapToGrid w:val="0"/>
          <w:sz w:val="32"/>
          <w:szCs w:val="32"/>
        </w:rPr>
        <w:t>确定单位是否达到入统标准并协调单位组织申报入统相关材料，推进</w:t>
      </w:r>
      <w:r w:rsidRPr="00991051">
        <w:rPr>
          <w:rFonts w:eastAsia="仿宋_GB2312" w:cs="仿宋_GB2312" w:hint="eastAsia"/>
          <w:snapToGrid w:val="0"/>
          <w:sz w:val="32"/>
          <w:szCs w:val="32"/>
        </w:rPr>
        <w:lastRenderedPageBreak/>
        <w:t>该类单位入统。</w:t>
      </w:r>
      <w:r w:rsidRPr="00991051">
        <w:rPr>
          <w:rFonts w:eastAsia="仿宋_GB2312" w:cs="仿宋_GB2312"/>
          <w:snapToGrid w:val="0"/>
          <w:sz w:val="32"/>
          <w:szCs w:val="32"/>
        </w:rPr>
        <w:t xml:space="preserve"> </w:t>
      </w:r>
    </w:p>
    <w:p w:rsidR="005A2F50" w:rsidRPr="00991051" w:rsidRDefault="005A2F50" w:rsidP="00EF799F">
      <w:pPr>
        <w:snapToGrid w:val="0"/>
        <w:spacing w:line="600" w:lineRule="exact"/>
        <w:ind w:firstLineChars="200" w:firstLine="640"/>
        <w:rPr>
          <w:rFonts w:eastAsia="仿宋_GB2312"/>
          <w:snapToGrid w:val="0"/>
          <w:sz w:val="32"/>
          <w:szCs w:val="32"/>
        </w:rPr>
      </w:pPr>
      <w:r>
        <w:rPr>
          <w:rFonts w:eastAsia="仿宋_GB2312" w:cs="仿宋_GB2312" w:hint="eastAsia"/>
          <w:snapToGrid w:val="0"/>
          <w:sz w:val="32"/>
          <w:szCs w:val="32"/>
        </w:rPr>
        <w:t>税务</w:t>
      </w:r>
      <w:r w:rsidRPr="00991051">
        <w:rPr>
          <w:rFonts w:eastAsia="仿宋_GB2312" w:cs="仿宋_GB2312" w:hint="eastAsia"/>
          <w:snapToGrid w:val="0"/>
          <w:sz w:val="32"/>
          <w:szCs w:val="32"/>
        </w:rPr>
        <w:t>部门：负责提供</w:t>
      </w:r>
      <w:r>
        <w:rPr>
          <w:rFonts w:eastAsia="仿宋_GB2312" w:cs="仿宋_GB2312" w:hint="eastAsia"/>
          <w:snapToGrid w:val="0"/>
          <w:sz w:val="32"/>
          <w:szCs w:val="32"/>
        </w:rPr>
        <w:t>开发区</w:t>
      </w:r>
      <w:r w:rsidRPr="00991051">
        <w:rPr>
          <w:rFonts w:eastAsia="仿宋_GB2312" w:cs="仿宋_GB2312" w:hint="eastAsia"/>
          <w:snapToGrid w:val="0"/>
          <w:sz w:val="32"/>
          <w:szCs w:val="32"/>
        </w:rPr>
        <w:t>每季度税收单位基本情况。（见附件</w:t>
      </w:r>
      <w:r w:rsidRPr="00991051">
        <w:rPr>
          <w:rFonts w:eastAsia="仿宋_GB2312"/>
          <w:snapToGrid w:val="0"/>
          <w:sz w:val="32"/>
          <w:szCs w:val="32"/>
        </w:rPr>
        <w:t>2</w:t>
      </w:r>
      <w:r w:rsidRPr="00991051">
        <w:rPr>
          <w:rFonts w:eastAsia="仿宋_GB2312" w:cs="仿宋_GB2312" w:hint="eastAsia"/>
          <w:snapToGrid w:val="0"/>
          <w:sz w:val="32"/>
          <w:szCs w:val="32"/>
        </w:rPr>
        <w:t>表二）</w:t>
      </w:r>
    </w:p>
    <w:p w:rsidR="005A2F50" w:rsidRPr="009B58BA" w:rsidRDefault="005A2F50" w:rsidP="00EF799F">
      <w:pPr>
        <w:snapToGrid w:val="0"/>
        <w:spacing w:line="600" w:lineRule="exact"/>
        <w:ind w:firstLineChars="200" w:firstLine="640"/>
        <w:rPr>
          <w:rFonts w:ascii="黑体" w:eastAsia="黑体" w:hAnsi="黑体"/>
          <w:bCs/>
          <w:snapToGrid w:val="0"/>
          <w:sz w:val="32"/>
          <w:szCs w:val="32"/>
        </w:rPr>
      </w:pPr>
      <w:r w:rsidRPr="009B58BA">
        <w:rPr>
          <w:rFonts w:ascii="黑体" w:eastAsia="黑体" w:hAnsi="黑体" w:cs="黑体" w:hint="eastAsia"/>
          <w:bCs/>
          <w:snapToGrid w:val="0"/>
          <w:sz w:val="32"/>
          <w:szCs w:val="32"/>
        </w:rPr>
        <w:t>五、时间进度安排</w:t>
      </w:r>
    </w:p>
    <w:p w:rsidR="005A2F50" w:rsidRPr="00576F1E" w:rsidRDefault="005A2F50" w:rsidP="00EF799F">
      <w:pPr>
        <w:snapToGrid w:val="0"/>
        <w:spacing w:line="600" w:lineRule="exact"/>
        <w:ind w:firstLineChars="200" w:firstLine="640"/>
        <w:rPr>
          <w:rFonts w:ascii="楷体" w:eastAsia="楷体" w:hAnsi="楷体" w:cs="仿宋_GB2312"/>
          <w:snapToGrid w:val="0"/>
          <w:sz w:val="32"/>
          <w:szCs w:val="32"/>
        </w:rPr>
      </w:pPr>
      <w:r w:rsidRPr="00576F1E">
        <w:rPr>
          <w:rFonts w:ascii="楷体" w:eastAsia="楷体" w:hAnsi="楷体" w:hint="eastAsia"/>
          <w:snapToGrid w:val="0"/>
          <w:sz w:val="32"/>
          <w:szCs w:val="32"/>
        </w:rPr>
        <w:t>（一）</w:t>
      </w:r>
      <w:r w:rsidRPr="00576F1E">
        <w:rPr>
          <w:rFonts w:ascii="楷体" w:eastAsia="楷体" w:hAnsi="楷体" w:cs="仿宋_GB2312" w:hint="eastAsia"/>
          <w:snapToGrid w:val="0"/>
          <w:sz w:val="32"/>
          <w:szCs w:val="32"/>
        </w:rPr>
        <w:t>月度入库申报</w:t>
      </w:r>
    </w:p>
    <w:p w:rsidR="005A2F50" w:rsidRPr="0044397D" w:rsidRDefault="005A2F50" w:rsidP="00EF799F">
      <w:pPr>
        <w:snapToGrid w:val="0"/>
        <w:spacing w:line="600" w:lineRule="exact"/>
        <w:ind w:firstLineChars="200" w:firstLine="640"/>
        <w:rPr>
          <w:rFonts w:eastAsia="仿宋_GB2312"/>
          <w:snapToGrid w:val="0"/>
          <w:sz w:val="32"/>
          <w:szCs w:val="32"/>
        </w:rPr>
      </w:pPr>
      <w:r w:rsidRPr="0044397D">
        <w:rPr>
          <w:rFonts w:eastAsia="仿宋_GB2312" w:cs="仿宋_GB2312" w:hint="eastAsia"/>
          <w:snapToGrid w:val="0"/>
          <w:sz w:val="32"/>
          <w:szCs w:val="32"/>
        </w:rPr>
        <w:t>申报时间为每月</w:t>
      </w:r>
      <w:r w:rsidRPr="0044397D">
        <w:rPr>
          <w:rFonts w:eastAsia="仿宋_GB2312"/>
          <w:snapToGrid w:val="0"/>
          <w:sz w:val="32"/>
          <w:szCs w:val="32"/>
        </w:rPr>
        <w:t>1-5</w:t>
      </w:r>
      <w:r w:rsidRPr="0044397D">
        <w:rPr>
          <w:rFonts w:eastAsia="仿宋_GB2312" w:cs="仿宋_GB2312" w:hint="eastAsia"/>
          <w:snapToGrid w:val="0"/>
          <w:sz w:val="32"/>
          <w:szCs w:val="32"/>
        </w:rPr>
        <w:t>日集中申报（不含</w:t>
      </w:r>
      <w:r w:rsidRPr="0044397D">
        <w:rPr>
          <w:rFonts w:eastAsia="仿宋_GB2312"/>
          <w:snapToGrid w:val="0"/>
          <w:sz w:val="32"/>
          <w:szCs w:val="32"/>
        </w:rPr>
        <w:t>1-2</w:t>
      </w:r>
      <w:r>
        <w:rPr>
          <w:rFonts w:eastAsia="仿宋_GB2312" w:cs="仿宋_GB2312" w:hint="eastAsia"/>
          <w:snapToGrid w:val="0"/>
          <w:sz w:val="32"/>
          <w:szCs w:val="32"/>
        </w:rPr>
        <w:t>月份），</w:t>
      </w:r>
      <w:r w:rsidRPr="0044397D">
        <w:rPr>
          <w:rFonts w:eastAsia="仿宋_GB2312" w:cs="仿宋_GB2312" w:hint="eastAsia"/>
          <w:snapToGrid w:val="0"/>
          <w:sz w:val="32"/>
          <w:szCs w:val="32"/>
        </w:rPr>
        <w:t>各部门每月</w:t>
      </w:r>
      <w:r w:rsidRPr="0044397D">
        <w:rPr>
          <w:rFonts w:eastAsia="仿宋_GB2312"/>
          <w:snapToGrid w:val="0"/>
          <w:sz w:val="32"/>
          <w:szCs w:val="32"/>
        </w:rPr>
        <w:t>3</w:t>
      </w:r>
      <w:r w:rsidRPr="0044397D">
        <w:rPr>
          <w:rFonts w:eastAsia="仿宋_GB2312" w:cs="仿宋_GB2312" w:hint="eastAsia"/>
          <w:snapToGrid w:val="0"/>
          <w:sz w:val="32"/>
          <w:szCs w:val="32"/>
        </w:rPr>
        <w:t>日前</w:t>
      </w:r>
      <w:r>
        <w:rPr>
          <w:rFonts w:eastAsia="仿宋_GB2312" w:cs="仿宋_GB2312" w:hint="eastAsia"/>
          <w:snapToGrid w:val="0"/>
          <w:sz w:val="32"/>
          <w:szCs w:val="32"/>
        </w:rPr>
        <w:t>将申报材料提交企业服务局。申报范围仅限新开业（投产）</w:t>
      </w:r>
      <w:r w:rsidRPr="0044397D">
        <w:rPr>
          <w:rFonts w:eastAsia="仿宋_GB2312" w:cs="仿宋_GB2312" w:hint="eastAsia"/>
          <w:snapToGrid w:val="0"/>
          <w:sz w:val="32"/>
          <w:szCs w:val="32"/>
        </w:rPr>
        <w:t>的规模以上工业、批零和住餐业、服务业、房地产开发、建筑业法人单位和其他有</w:t>
      </w:r>
      <w:r w:rsidRPr="0044397D">
        <w:rPr>
          <w:rFonts w:eastAsia="仿宋_GB2312"/>
          <w:snapToGrid w:val="0"/>
          <w:sz w:val="32"/>
          <w:szCs w:val="32"/>
        </w:rPr>
        <w:t>5000</w:t>
      </w:r>
      <w:r w:rsidRPr="0044397D">
        <w:rPr>
          <w:rFonts w:eastAsia="仿宋_GB2312" w:cs="仿宋_GB2312" w:hint="eastAsia"/>
          <w:snapToGrid w:val="0"/>
          <w:sz w:val="32"/>
          <w:szCs w:val="32"/>
        </w:rPr>
        <w:t>万元以上在建项目法人单位</w:t>
      </w:r>
      <w:r>
        <w:rPr>
          <w:rFonts w:eastAsia="仿宋_GB2312" w:cs="仿宋_GB2312" w:hint="eastAsia"/>
          <w:snapToGrid w:val="0"/>
          <w:sz w:val="32"/>
          <w:szCs w:val="32"/>
        </w:rPr>
        <w:t>。</w:t>
      </w:r>
      <w:r w:rsidRPr="0044397D">
        <w:rPr>
          <w:rFonts w:eastAsia="仿宋_GB2312" w:cs="仿宋_GB2312" w:hint="eastAsia"/>
          <w:snapToGrid w:val="0"/>
          <w:sz w:val="32"/>
          <w:szCs w:val="32"/>
        </w:rPr>
        <w:t>（新开业</w:t>
      </w:r>
      <w:r>
        <w:rPr>
          <w:rFonts w:eastAsia="仿宋_GB2312" w:cs="仿宋_GB2312" w:hint="eastAsia"/>
          <w:snapToGrid w:val="0"/>
          <w:sz w:val="32"/>
          <w:szCs w:val="32"/>
        </w:rPr>
        <w:t>、投产</w:t>
      </w:r>
      <w:r w:rsidRPr="0044397D">
        <w:rPr>
          <w:rFonts w:eastAsia="仿宋_GB2312" w:cs="仿宋_GB2312" w:hint="eastAsia"/>
          <w:snapToGrid w:val="0"/>
          <w:sz w:val="32"/>
          <w:szCs w:val="32"/>
        </w:rPr>
        <w:t>单位是指从上一年度第四季度开始营业、投产的单位）</w:t>
      </w:r>
    </w:p>
    <w:p w:rsidR="005A2F50" w:rsidRPr="00576F1E" w:rsidRDefault="005A2F50" w:rsidP="00EF799F">
      <w:pPr>
        <w:snapToGrid w:val="0"/>
        <w:spacing w:line="600" w:lineRule="exact"/>
        <w:ind w:firstLineChars="200" w:firstLine="640"/>
        <w:rPr>
          <w:rFonts w:ascii="楷体" w:eastAsia="楷体" w:hAnsi="楷体" w:cs="仿宋_GB2312"/>
          <w:snapToGrid w:val="0"/>
          <w:sz w:val="32"/>
          <w:szCs w:val="32"/>
        </w:rPr>
      </w:pPr>
      <w:r w:rsidRPr="00576F1E">
        <w:rPr>
          <w:rFonts w:ascii="楷体" w:eastAsia="楷体" w:hAnsi="楷体" w:hint="eastAsia"/>
          <w:snapToGrid w:val="0"/>
          <w:sz w:val="32"/>
          <w:szCs w:val="32"/>
        </w:rPr>
        <w:t>（二）</w:t>
      </w:r>
      <w:r w:rsidRPr="00576F1E">
        <w:rPr>
          <w:rFonts w:ascii="楷体" w:eastAsia="楷体" w:hAnsi="楷体" w:cs="仿宋_GB2312" w:hint="eastAsia"/>
          <w:snapToGrid w:val="0"/>
          <w:sz w:val="32"/>
          <w:szCs w:val="32"/>
        </w:rPr>
        <w:t>年度入库申报</w:t>
      </w:r>
    </w:p>
    <w:p w:rsidR="005A2F50" w:rsidRPr="0044397D" w:rsidRDefault="005A2F50" w:rsidP="00EF799F">
      <w:pPr>
        <w:snapToGrid w:val="0"/>
        <w:spacing w:line="600" w:lineRule="exact"/>
        <w:ind w:firstLineChars="200" w:firstLine="640"/>
        <w:rPr>
          <w:rFonts w:eastAsia="仿宋_GB2312"/>
          <w:snapToGrid w:val="0"/>
          <w:sz w:val="32"/>
          <w:szCs w:val="32"/>
        </w:rPr>
      </w:pPr>
      <w:r>
        <w:rPr>
          <w:rFonts w:eastAsia="仿宋_GB2312" w:cs="仿宋_GB2312" w:hint="eastAsia"/>
          <w:snapToGrid w:val="0"/>
          <w:sz w:val="32"/>
          <w:szCs w:val="32"/>
        </w:rPr>
        <w:t xml:space="preserve">1. </w:t>
      </w:r>
      <w:r w:rsidRPr="0044397D">
        <w:rPr>
          <w:rFonts w:eastAsia="仿宋_GB2312" w:cs="仿宋_GB2312" w:hint="eastAsia"/>
          <w:snapToGrid w:val="0"/>
          <w:sz w:val="32"/>
          <w:szCs w:val="32"/>
        </w:rPr>
        <w:t>第一批入库申报时间为</w:t>
      </w:r>
      <w:r w:rsidRPr="0044397D">
        <w:rPr>
          <w:rFonts w:eastAsia="仿宋_GB2312"/>
          <w:snapToGrid w:val="0"/>
          <w:sz w:val="32"/>
          <w:szCs w:val="32"/>
        </w:rPr>
        <w:t xml:space="preserve"> 10</w:t>
      </w:r>
      <w:r w:rsidRPr="0044397D">
        <w:rPr>
          <w:rFonts w:eastAsia="仿宋_GB2312" w:cs="仿宋_GB2312" w:hint="eastAsia"/>
          <w:snapToGrid w:val="0"/>
          <w:sz w:val="32"/>
          <w:szCs w:val="32"/>
        </w:rPr>
        <w:t>月</w:t>
      </w:r>
      <w:r w:rsidRPr="0044397D">
        <w:rPr>
          <w:rFonts w:eastAsia="仿宋_GB2312"/>
          <w:snapToGrid w:val="0"/>
          <w:sz w:val="32"/>
          <w:szCs w:val="32"/>
        </w:rPr>
        <w:t>15</w:t>
      </w:r>
      <w:r w:rsidRPr="0044397D">
        <w:rPr>
          <w:rFonts w:eastAsia="仿宋_GB2312" w:cs="仿宋_GB2312" w:hint="eastAsia"/>
          <w:snapToGrid w:val="0"/>
          <w:sz w:val="32"/>
          <w:szCs w:val="32"/>
        </w:rPr>
        <w:t>日</w:t>
      </w:r>
      <w:r w:rsidRPr="0044397D">
        <w:rPr>
          <w:rFonts w:eastAsia="仿宋_GB2312"/>
          <w:snapToGrid w:val="0"/>
          <w:sz w:val="32"/>
          <w:szCs w:val="32"/>
        </w:rPr>
        <w:t>-11</w:t>
      </w:r>
      <w:r w:rsidRPr="0044397D">
        <w:rPr>
          <w:rFonts w:eastAsia="仿宋_GB2312" w:cs="仿宋_GB2312" w:hint="eastAsia"/>
          <w:snapToGrid w:val="0"/>
          <w:sz w:val="32"/>
          <w:szCs w:val="32"/>
        </w:rPr>
        <w:t>月</w:t>
      </w:r>
      <w:r w:rsidRPr="0044397D">
        <w:rPr>
          <w:rFonts w:eastAsia="仿宋_GB2312"/>
          <w:snapToGrid w:val="0"/>
          <w:sz w:val="32"/>
          <w:szCs w:val="32"/>
        </w:rPr>
        <w:t>15</w:t>
      </w:r>
      <w:r w:rsidRPr="0044397D">
        <w:rPr>
          <w:rFonts w:eastAsia="仿宋_GB2312" w:cs="仿宋_GB2312" w:hint="eastAsia"/>
          <w:snapToGrid w:val="0"/>
          <w:sz w:val="32"/>
          <w:szCs w:val="32"/>
        </w:rPr>
        <w:t>日，各部门</w:t>
      </w:r>
      <w:r w:rsidRPr="0044397D">
        <w:rPr>
          <w:rFonts w:eastAsia="仿宋_GB2312"/>
          <w:snapToGrid w:val="0"/>
          <w:sz w:val="32"/>
          <w:szCs w:val="32"/>
        </w:rPr>
        <w:t>11</w:t>
      </w:r>
      <w:r w:rsidRPr="0044397D">
        <w:rPr>
          <w:rFonts w:eastAsia="仿宋_GB2312" w:cs="仿宋_GB2312" w:hint="eastAsia"/>
          <w:snapToGrid w:val="0"/>
          <w:sz w:val="32"/>
          <w:szCs w:val="32"/>
        </w:rPr>
        <w:t>月</w:t>
      </w:r>
      <w:r w:rsidRPr="0044397D">
        <w:rPr>
          <w:rFonts w:eastAsia="仿宋_GB2312"/>
          <w:snapToGrid w:val="0"/>
          <w:sz w:val="32"/>
          <w:szCs w:val="32"/>
        </w:rPr>
        <w:t>10</w:t>
      </w:r>
      <w:r>
        <w:rPr>
          <w:rFonts w:eastAsia="仿宋_GB2312" w:cs="仿宋_GB2312" w:hint="eastAsia"/>
          <w:snapToGrid w:val="0"/>
          <w:sz w:val="32"/>
          <w:szCs w:val="32"/>
        </w:rPr>
        <w:t>日前将申报材料提交企业服务局</w:t>
      </w:r>
      <w:r w:rsidRPr="0044397D">
        <w:rPr>
          <w:rFonts w:eastAsia="仿宋_GB2312" w:cs="仿宋_GB2312" w:hint="eastAsia"/>
          <w:snapToGrid w:val="0"/>
          <w:sz w:val="32"/>
          <w:szCs w:val="32"/>
        </w:rPr>
        <w:t>。申报范围仅限</w:t>
      </w:r>
      <w:r w:rsidRPr="0044397D">
        <w:rPr>
          <w:rFonts w:eastAsia="仿宋_GB2312"/>
          <w:snapToGrid w:val="0"/>
          <w:sz w:val="32"/>
          <w:szCs w:val="32"/>
        </w:rPr>
        <w:t xml:space="preserve"> </w:t>
      </w:r>
      <w:r w:rsidRPr="0044397D">
        <w:rPr>
          <w:rFonts w:eastAsia="仿宋_GB2312" w:cs="仿宋_GB2312" w:hint="eastAsia"/>
          <w:snapToGrid w:val="0"/>
          <w:sz w:val="32"/>
          <w:szCs w:val="32"/>
        </w:rPr>
        <w:t>“四下”转“四上”的工业、批发和零售业、住宿和餐饮业、服务业单位。</w:t>
      </w:r>
      <w:r w:rsidRPr="0044397D">
        <w:rPr>
          <w:rFonts w:eastAsia="仿宋_GB2312"/>
          <w:snapToGrid w:val="0"/>
          <w:sz w:val="32"/>
          <w:szCs w:val="32"/>
        </w:rPr>
        <w:t xml:space="preserve"> </w:t>
      </w:r>
    </w:p>
    <w:p w:rsidR="005A2F50" w:rsidRPr="00B962E3" w:rsidRDefault="005A2F50" w:rsidP="00EF799F">
      <w:pPr>
        <w:snapToGrid w:val="0"/>
        <w:spacing w:line="600" w:lineRule="exact"/>
        <w:ind w:firstLineChars="200" w:firstLine="640"/>
        <w:rPr>
          <w:rFonts w:eastAsia="仿宋_GB2312"/>
          <w:snapToGrid w:val="0"/>
          <w:sz w:val="32"/>
          <w:szCs w:val="32"/>
        </w:rPr>
      </w:pPr>
      <w:r>
        <w:rPr>
          <w:rFonts w:eastAsia="仿宋_GB2312" w:cs="仿宋_GB2312" w:hint="eastAsia"/>
          <w:snapToGrid w:val="0"/>
          <w:sz w:val="32"/>
          <w:szCs w:val="32"/>
        </w:rPr>
        <w:t xml:space="preserve">2. </w:t>
      </w:r>
      <w:r w:rsidRPr="0044397D">
        <w:rPr>
          <w:rFonts w:eastAsia="仿宋_GB2312" w:cs="仿宋_GB2312" w:hint="eastAsia"/>
          <w:snapToGrid w:val="0"/>
          <w:sz w:val="32"/>
          <w:szCs w:val="32"/>
        </w:rPr>
        <w:t>第二批入库申报时间为</w:t>
      </w:r>
      <w:r w:rsidRPr="0044397D">
        <w:rPr>
          <w:rFonts w:eastAsia="仿宋_GB2312"/>
          <w:snapToGrid w:val="0"/>
          <w:sz w:val="32"/>
          <w:szCs w:val="32"/>
        </w:rPr>
        <w:t>11</w:t>
      </w:r>
      <w:r w:rsidRPr="0044397D">
        <w:rPr>
          <w:rFonts w:eastAsia="仿宋_GB2312" w:cs="仿宋_GB2312" w:hint="eastAsia"/>
          <w:snapToGrid w:val="0"/>
          <w:sz w:val="32"/>
          <w:szCs w:val="32"/>
        </w:rPr>
        <w:t>月</w:t>
      </w:r>
      <w:r w:rsidRPr="0044397D">
        <w:rPr>
          <w:rFonts w:eastAsia="仿宋_GB2312"/>
          <w:snapToGrid w:val="0"/>
          <w:sz w:val="32"/>
          <w:szCs w:val="32"/>
        </w:rPr>
        <w:t>25</w:t>
      </w:r>
      <w:r w:rsidRPr="0044397D">
        <w:rPr>
          <w:rFonts w:eastAsia="仿宋_GB2312" w:cs="仿宋_GB2312" w:hint="eastAsia"/>
          <w:snapToGrid w:val="0"/>
          <w:sz w:val="32"/>
          <w:szCs w:val="32"/>
        </w:rPr>
        <w:t>日</w:t>
      </w:r>
      <w:r w:rsidRPr="0044397D">
        <w:rPr>
          <w:rFonts w:eastAsia="仿宋_GB2312"/>
          <w:snapToGrid w:val="0"/>
          <w:sz w:val="32"/>
          <w:szCs w:val="32"/>
        </w:rPr>
        <w:t>-12</w:t>
      </w:r>
      <w:r w:rsidRPr="0044397D">
        <w:rPr>
          <w:rFonts w:eastAsia="仿宋_GB2312" w:cs="仿宋_GB2312" w:hint="eastAsia"/>
          <w:snapToGrid w:val="0"/>
          <w:sz w:val="32"/>
          <w:szCs w:val="32"/>
        </w:rPr>
        <w:t>月</w:t>
      </w:r>
      <w:r w:rsidRPr="0044397D">
        <w:rPr>
          <w:rFonts w:eastAsia="仿宋_GB2312"/>
          <w:snapToGrid w:val="0"/>
          <w:sz w:val="32"/>
          <w:szCs w:val="32"/>
        </w:rPr>
        <w:t>25</w:t>
      </w:r>
      <w:r w:rsidRPr="0044397D">
        <w:rPr>
          <w:rFonts w:eastAsia="仿宋_GB2312" w:cs="仿宋_GB2312" w:hint="eastAsia"/>
          <w:snapToGrid w:val="0"/>
          <w:sz w:val="32"/>
          <w:szCs w:val="32"/>
        </w:rPr>
        <w:t>日，各部门</w:t>
      </w:r>
      <w:r w:rsidRPr="0044397D">
        <w:rPr>
          <w:rFonts w:eastAsia="仿宋_GB2312"/>
          <w:snapToGrid w:val="0"/>
          <w:sz w:val="32"/>
          <w:szCs w:val="32"/>
        </w:rPr>
        <w:t>12</w:t>
      </w:r>
      <w:r w:rsidRPr="0044397D">
        <w:rPr>
          <w:rFonts w:eastAsia="仿宋_GB2312" w:cs="仿宋_GB2312" w:hint="eastAsia"/>
          <w:snapToGrid w:val="0"/>
          <w:sz w:val="32"/>
          <w:szCs w:val="32"/>
        </w:rPr>
        <w:t>月</w:t>
      </w:r>
      <w:r w:rsidRPr="0044397D">
        <w:rPr>
          <w:rFonts w:eastAsia="仿宋_GB2312"/>
          <w:snapToGrid w:val="0"/>
          <w:sz w:val="32"/>
          <w:szCs w:val="32"/>
        </w:rPr>
        <w:t>20</w:t>
      </w:r>
      <w:r w:rsidRPr="0044397D">
        <w:rPr>
          <w:rFonts w:eastAsia="仿宋_GB2312" w:cs="仿宋_GB2312" w:hint="eastAsia"/>
          <w:snapToGrid w:val="0"/>
          <w:sz w:val="32"/>
          <w:szCs w:val="32"/>
        </w:rPr>
        <w:t>日前</w:t>
      </w:r>
      <w:r>
        <w:rPr>
          <w:rFonts w:eastAsia="仿宋_GB2312" w:cs="仿宋_GB2312" w:hint="eastAsia"/>
          <w:snapToGrid w:val="0"/>
          <w:sz w:val="32"/>
          <w:szCs w:val="32"/>
        </w:rPr>
        <w:t>将申报材料提交同级统计部门</w:t>
      </w:r>
      <w:r w:rsidRPr="0044397D">
        <w:rPr>
          <w:rFonts w:eastAsia="仿宋_GB2312" w:cs="仿宋_GB2312" w:hint="eastAsia"/>
          <w:snapToGrid w:val="0"/>
          <w:sz w:val="32"/>
          <w:szCs w:val="32"/>
        </w:rPr>
        <w:t>。申报范围包括“四下”转“四上”及新开业（投产）的规模以上工业</w:t>
      </w:r>
      <w:r w:rsidRPr="00B962E3">
        <w:rPr>
          <w:rFonts w:eastAsia="仿宋_GB2312" w:cs="仿宋_GB2312" w:hint="eastAsia"/>
          <w:snapToGrid w:val="0"/>
          <w:sz w:val="32"/>
          <w:szCs w:val="32"/>
        </w:rPr>
        <w:t>、批零和住餐业、服务业法人单位。</w:t>
      </w:r>
    </w:p>
    <w:p w:rsidR="005A2F50" w:rsidRPr="009B58BA" w:rsidRDefault="005A2F50" w:rsidP="00EF799F">
      <w:pPr>
        <w:snapToGrid w:val="0"/>
        <w:spacing w:line="600" w:lineRule="exact"/>
        <w:ind w:firstLineChars="200" w:firstLine="640"/>
        <w:rPr>
          <w:rFonts w:ascii="黑体" w:eastAsia="黑体" w:hAnsi="黑体"/>
          <w:bCs/>
          <w:snapToGrid w:val="0"/>
          <w:sz w:val="32"/>
          <w:szCs w:val="32"/>
        </w:rPr>
      </w:pPr>
      <w:r w:rsidRPr="009B58BA">
        <w:rPr>
          <w:rFonts w:ascii="黑体" w:eastAsia="黑体" w:hAnsi="黑体" w:cs="黑体" w:hint="eastAsia"/>
          <w:bCs/>
          <w:snapToGrid w:val="0"/>
          <w:sz w:val="32"/>
          <w:szCs w:val="32"/>
        </w:rPr>
        <w:t>六、工作保障</w:t>
      </w:r>
    </w:p>
    <w:p w:rsidR="005A2F50" w:rsidRPr="0044397D" w:rsidRDefault="005A2F50" w:rsidP="00EF799F">
      <w:pPr>
        <w:snapToGrid w:val="0"/>
        <w:spacing w:line="600" w:lineRule="exact"/>
        <w:ind w:firstLineChars="200" w:firstLine="640"/>
        <w:rPr>
          <w:rFonts w:eastAsia="仿宋_GB2312"/>
          <w:snapToGrid w:val="0"/>
          <w:sz w:val="32"/>
          <w:szCs w:val="32"/>
        </w:rPr>
      </w:pPr>
      <w:r w:rsidRPr="00576F1E">
        <w:rPr>
          <w:rFonts w:ascii="楷体" w:eastAsia="楷体" w:hAnsi="楷体" w:hint="eastAsia"/>
          <w:snapToGrid w:val="0"/>
          <w:sz w:val="32"/>
          <w:szCs w:val="32"/>
        </w:rPr>
        <w:t>（一）</w:t>
      </w:r>
      <w:r w:rsidRPr="00576F1E">
        <w:rPr>
          <w:rFonts w:ascii="楷体" w:eastAsia="楷体" w:hAnsi="楷体" w:cs="仿宋_GB2312" w:hint="eastAsia"/>
          <w:snapToGrid w:val="0"/>
          <w:sz w:val="32"/>
          <w:szCs w:val="32"/>
        </w:rPr>
        <w:t>加大宣传力度。</w:t>
      </w:r>
      <w:r>
        <w:rPr>
          <w:rFonts w:eastAsia="仿宋_GB2312" w:cs="仿宋_GB2312" w:hint="eastAsia"/>
          <w:snapToGrid w:val="0"/>
          <w:sz w:val="32"/>
          <w:szCs w:val="32"/>
        </w:rPr>
        <w:t>党群工作部</w:t>
      </w:r>
      <w:r w:rsidRPr="0044397D">
        <w:rPr>
          <w:rFonts w:eastAsia="仿宋_GB2312" w:cs="仿宋_GB2312" w:hint="eastAsia"/>
          <w:snapToGrid w:val="0"/>
          <w:sz w:val="32"/>
          <w:szCs w:val="32"/>
        </w:rPr>
        <w:t>要加大宣传力度。采取多种宣传形式，广泛宣传“应统尽统”工作的重要性，增</w:t>
      </w:r>
      <w:r w:rsidRPr="0044397D">
        <w:rPr>
          <w:rFonts w:eastAsia="仿宋_GB2312" w:cs="仿宋_GB2312" w:hint="eastAsia"/>
          <w:snapToGrid w:val="0"/>
          <w:sz w:val="32"/>
          <w:szCs w:val="32"/>
        </w:rPr>
        <w:lastRenderedPageBreak/>
        <w:t>强符合条</w:t>
      </w:r>
      <w:r>
        <w:rPr>
          <w:rFonts w:eastAsia="仿宋_GB2312" w:cs="仿宋_GB2312" w:hint="eastAsia"/>
          <w:snapToGrid w:val="0"/>
          <w:sz w:val="32"/>
          <w:szCs w:val="32"/>
        </w:rPr>
        <w:t>件的单位入统的意愿和主动性，营造“应统尽统”工作的良好氛围。</w:t>
      </w:r>
      <w:r>
        <w:rPr>
          <w:rFonts w:eastAsia="仿宋_GB2312" w:cs="仿宋_GB2312"/>
          <w:snapToGrid w:val="0"/>
          <w:sz w:val="32"/>
          <w:szCs w:val="32"/>
        </w:rPr>
        <w:t xml:space="preserve"> </w:t>
      </w:r>
    </w:p>
    <w:p w:rsidR="005A2F50" w:rsidRDefault="005A2F50" w:rsidP="00EF799F">
      <w:pPr>
        <w:snapToGrid w:val="0"/>
        <w:spacing w:line="600" w:lineRule="exact"/>
        <w:ind w:firstLineChars="200" w:firstLine="640"/>
        <w:rPr>
          <w:rFonts w:eastAsia="仿宋_GB2312" w:cs="仿宋_GB2312"/>
          <w:snapToGrid w:val="0"/>
          <w:sz w:val="32"/>
          <w:szCs w:val="32"/>
        </w:rPr>
      </w:pPr>
      <w:r w:rsidRPr="00576F1E">
        <w:rPr>
          <w:rFonts w:ascii="楷体" w:eastAsia="楷体" w:hAnsi="楷体" w:hint="eastAsia"/>
          <w:snapToGrid w:val="0"/>
          <w:sz w:val="32"/>
          <w:szCs w:val="32"/>
        </w:rPr>
        <w:t>（二）</w:t>
      </w:r>
      <w:r w:rsidRPr="00576F1E">
        <w:rPr>
          <w:rFonts w:ascii="楷体" w:eastAsia="楷体" w:hAnsi="楷体" w:cs="仿宋_GB2312" w:hint="eastAsia"/>
          <w:snapToGrid w:val="0"/>
          <w:sz w:val="32"/>
          <w:szCs w:val="32"/>
        </w:rPr>
        <w:t>加强部门联动工作机制。</w:t>
      </w:r>
      <w:r>
        <w:rPr>
          <w:rFonts w:eastAsia="仿宋_GB2312" w:cs="仿宋_GB2312" w:hint="eastAsia"/>
          <w:snapToGrid w:val="0"/>
          <w:sz w:val="32"/>
          <w:szCs w:val="32"/>
        </w:rPr>
        <w:t>开发区内</w:t>
      </w:r>
      <w:r w:rsidRPr="0044397D">
        <w:rPr>
          <w:rFonts w:eastAsia="仿宋_GB2312" w:cs="仿宋_GB2312" w:hint="eastAsia"/>
          <w:snapToGrid w:val="0"/>
          <w:sz w:val="32"/>
          <w:szCs w:val="32"/>
        </w:rPr>
        <w:t>相关职能部门要按照职责分工，主动承担，尽职尽责，加强指导，协同推进，密切配合，齐抓共管，形成合力，确保各项工作落到实处。同时，对疑似“四上”单位加强指导服务，促使单位尽快升规入统。</w:t>
      </w:r>
      <w:r>
        <w:rPr>
          <w:rFonts w:eastAsia="仿宋_GB2312" w:cs="仿宋_GB2312"/>
          <w:snapToGrid w:val="0"/>
          <w:sz w:val="32"/>
          <w:szCs w:val="32"/>
        </w:rPr>
        <w:t xml:space="preserve"> </w:t>
      </w:r>
    </w:p>
    <w:p w:rsidR="00E2494A" w:rsidRDefault="00E2494A" w:rsidP="00E2494A">
      <w:pPr>
        <w:widowControl/>
        <w:shd w:val="clear" w:color="auto" w:fill="FFFFFF"/>
        <w:snapToGrid w:val="0"/>
        <w:spacing w:line="600" w:lineRule="exact"/>
        <w:jc w:val="left"/>
        <w:rPr>
          <w:rFonts w:eastAsia="仿宋_GB2312" w:hint="eastAsia"/>
          <w:snapToGrid w:val="0"/>
          <w:sz w:val="32"/>
          <w:szCs w:val="32"/>
        </w:rPr>
      </w:pPr>
    </w:p>
    <w:p w:rsidR="00E2494A" w:rsidRDefault="00E2494A" w:rsidP="00E2494A">
      <w:pPr>
        <w:widowControl/>
        <w:shd w:val="clear" w:color="auto" w:fill="FFFFFF"/>
        <w:snapToGrid w:val="0"/>
        <w:spacing w:line="600" w:lineRule="exact"/>
        <w:ind w:firstLineChars="200" w:firstLine="640"/>
        <w:jc w:val="left"/>
        <w:rPr>
          <w:rFonts w:eastAsia="仿宋_GB2312" w:cs="仿宋_GB2312" w:hint="eastAsia"/>
          <w:snapToGrid w:val="0"/>
          <w:sz w:val="32"/>
          <w:szCs w:val="32"/>
        </w:rPr>
      </w:pPr>
      <w:r>
        <w:rPr>
          <w:rFonts w:eastAsia="仿宋_GB2312" w:cs="仿宋_GB2312" w:hint="eastAsia"/>
          <w:snapToGrid w:val="0"/>
          <w:sz w:val="32"/>
          <w:szCs w:val="32"/>
        </w:rPr>
        <w:t>附件：</w:t>
      </w:r>
      <w:r>
        <w:rPr>
          <w:rFonts w:eastAsia="仿宋_GB2312" w:cs="仿宋_GB2312" w:hint="eastAsia"/>
          <w:snapToGrid w:val="0"/>
          <w:sz w:val="32"/>
          <w:szCs w:val="32"/>
        </w:rPr>
        <w:t xml:space="preserve">1. </w:t>
      </w:r>
      <w:r w:rsidR="005A2F50" w:rsidRPr="0044397D">
        <w:rPr>
          <w:rFonts w:eastAsia="仿宋_GB2312" w:cs="仿宋_GB2312" w:hint="eastAsia"/>
          <w:snapToGrid w:val="0"/>
          <w:sz w:val="32"/>
          <w:szCs w:val="32"/>
        </w:rPr>
        <w:t>入统标准、入统申报方法</w:t>
      </w:r>
    </w:p>
    <w:p w:rsidR="00E2494A" w:rsidRDefault="00E2494A" w:rsidP="00E2494A">
      <w:pPr>
        <w:widowControl/>
        <w:shd w:val="clear" w:color="auto" w:fill="FFFFFF"/>
        <w:snapToGrid w:val="0"/>
        <w:spacing w:line="600" w:lineRule="exact"/>
        <w:ind w:firstLineChars="500" w:firstLine="1600"/>
        <w:jc w:val="left"/>
        <w:rPr>
          <w:rFonts w:eastAsia="仿宋_GB2312" w:cs="仿宋_GB2312" w:hint="eastAsia"/>
          <w:snapToGrid w:val="0"/>
          <w:sz w:val="32"/>
          <w:szCs w:val="32"/>
        </w:rPr>
      </w:pPr>
      <w:r>
        <w:rPr>
          <w:rFonts w:eastAsia="仿宋_GB2312" w:cs="仿宋_GB2312" w:hint="eastAsia"/>
          <w:snapToGrid w:val="0"/>
          <w:sz w:val="32"/>
          <w:szCs w:val="32"/>
        </w:rPr>
        <w:t xml:space="preserve">2. </w:t>
      </w:r>
      <w:r w:rsidR="005A2F50" w:rsidRPr="0044397D">
        <w:rPr>
          <w:rFonts w:eastAsia="仿宋_GB2312" w:cs="仿宋_GB2312" w:hint="eastAsia"/>
          <w:snapToGrid w:val="0"/>
          <w:sz w:val="32"/>
          <w:szCs w:val="32"/>
        </w:rPr>
        <w:t>表一：工商部门新增、变更和注销单位情况表</w:t>
      </w:r>
    </w:p>
    <w:p w:rsidR="005A2F50" w:rsidRPr="006B3558" w:rsidRDefault="005A2F50" w:rsidP="00E2494A">
      <w:pPr>
        <w:widowControl/>
        <w:shd w:val="clear" w:color="auto" w:fill="FFFFFF"/>
        <w:snapToGrid w:val="0"/>
        <w:spacing w:line="600" w:lineRule="exact"/>
        <w:ind w:firstLineChars="600" w:firstLine="1920"/>
        <w:jc w:val="left"/>
        <w:rPr>
          <w:rFonts w:eastAsia="仿宋_GB2312"/>
          <w:snapToGrid w:val="0"/>
          <w:sz w:val="32"/>
          <w:szCs w:val="32"/>
        </w:rPr>
      </w:pPr>
      <w:r w:rsidRPr="0044397D">
        <w:rPr>
          <w:rFonts w:eastAsia="仿宋_GB2312" w:cs="仿宋_GB2312" w:hint="eastAsia"/>
          <w:snapToGrid w:val="0"/>
          <w:sz w:val="32"/>
          <w:szCs w:val="32"/>
        </w:rPr>
        <w:t>表二</w:t>
      </w:r>
      <w:r w:rsidRPr="0044397D">
        <w:rPr>
          <w:rFonts w:eastAsia="仿宋_GB2312"/>
          <w:snapToGrid w:val="0"/>
          <w:sz w:val="32"/>
          <w:szCs w:val="32"/>
        </w:rPr>
        <w:t xml:space="preserve">: </w:t>
      </w:r>
      <w:r w:rsidRPr="0044397D">
        <w:rPr>
          <w:rFonts w:eastAsia="仿宋_GB2312" w:cs="仿宋_GB2312" w:hint="eastAsia"/>
          <w:snapToGrid w:val="0"/>
          <w:sz w:val="32"/>
          <w:szCs w:val="32"/>
        </w:rPr>
        <w:t>税务部门纳税单位情况表</w:t>
      </w:r>
    </w:p>
    <w:p w:rsidR="005A2F50" w:rsidRDefault="005A2F50" w:rsidP="00EF799F">
      <w:pPr>
        <w:spacing w:line="600" w:lineRule="exact"/>
        <w:jc w:val="right"/>
        <w:rPr>
          <w:rFonts w:eastAsia="仿宋_GB2312" w:cs="仿宋_GB2312"/>
          <w:b/>
          <w:bCs/>
          <w:snapToGrid w:val="0"/>
          <w:sz w:val="32"/>
          <w:szCs w:val="32"/>
        </w:rPr>
      </w:pPr>
    </w:p>
    <w:p w:rsidR="00A609AA" w:rsidRDefault="00A609AA" w:rsidP="00A609AA">
      <w:pPr>
        <w:spacing w:line="600" w:lineRule="exact"/>
        <w:ind w:rightChars="300" w:right="630" w:firstLineChars="200" w:firstLine="640"/>
        <w:jc w:val="right"/>
        <w:rPr>
          <w:rFonts w:eastAsia="仿宋_GB2312" w:hint="eastAsia"/>
          <w:sz w:val="32"/>
          <w:szCs w:val="32"/>
        </w:rPr>
      </w:pPr>
      <w:r>
        <w:rPr>
          <w:rFonts w:eastAsia="仿宋_GB2312" w:hint="eastAsia"/>
          <w:sz w:val="32"/>
          <w:szCs w:val="32"/>
        </w:rPr>
        <w:t>营口辽河经济开发区管理委员会</w:t>
      </w:r>
    </w:p>
    <w:p w:rsidR="00466B84" w:rsidRPr="008C54D3" w:rsidRDefault="00A609AA" w:rsidP="00A609AA">
      <w:pPr>
        <w:spacing w:line="600" w:lineRule="exact"/>
        <w:ind w:firstLineChars="200" w:firstLine="640"/>
        <w:jc w:val="center"/>
        <w:rPr>
          <w:rFonts w:ascii="仿宋_GB2312" w:eastAsia="仿宋_GB2312" w:hAnsi="宋体"/>
          <w:b/>
          <w:sz w:val="32"/>
          <w:szCs w:val="32"/>
        </w:rPr>
      </w:pPr>
      <w:r>
        <w:rPr>
          <w:rFonts w:eastAsia="仿宋_GB2312" w:hint="eastAsia"/>
          <w:sz w:val="32"/>
          <w:szCs w:val="32"/>
        </w:rPr>
        <w:t xml:space="preserve">             </w:t>
      </w:r>
      <w:smartTag w:uri="urn:schemas-microsoft-com:office:smarttags" w:element="chsdate">
        <w:smartTagPr>
          <w:attr w:name="Year" w:val="2018"/>
          <w:attr w:name="Month" w:val="07"/>
          <w:attr w:name="Day" w:val="05"/>
          <w:attr w:name="IsLunarDate" w:val="False"/>
          <w:attr w:name="IsROCDate" w:val="False"/>
        </w:smartTagPr>
        <w:r w:rsidR="005A2F50" w:rsidRPr="006E7559">
          <w:rPr>
            <w:rFonts w:eastAsia="仿宋_GB2312"/>
            <w:sz w:val="32"/>
            <w:szCs w:val="32"/>
          </w:rPr>
          <w:t>2018</w:t>
        </w:r>
        <w:r w:rsidR="005A2F50" w:rsidRPr="00884BBB">
          <w:rPr>
            <w:rFonts w:ascii="仿宋_GB2312" w:eastAsia="仿宋_GB2312" w:hAnsi="仿宋_GB2312" w:cs="仿宋_GB2312" w:hint="eastAsia"/>
            <w:sz w:val="32"/>
            <w:szCs w:val="32"/>
          </w:rPr>
          <w:t>年</w:t>
        </w:r>
        <w:r w:rsidR="005A2F50" w:rsidRPr="006E7559">
          <w:rPr>
            <w:rFonts w:eastAsia="仿宋_GB2312"/>
            <w:sz w:val="32"/>
            <w:szCs w:val="32"/>
          </w:rPr>
          <w:t>0</w:t>
        </w:r>
        <w:r w:rsidR="005A2F50">
          <w:rPr>
            <w:rFonts w:eastAsia="仿宋_GB2312"/>
            <w:sz w:val="32"/>
            <w:szCs w:val="32"/>
          </w:rPr>
          <w:t>7</w:t>
        </w:r>
        <w:r w:rsidR="005A2F50" w:rsidRPr="00884BBB">
          <w:rPr>
            <w:rFonts w:ascii="仿宋_GB2312" w:eastAsia="仿宋_GB2312" w:hAnsi="仿宋_GB2312" w:cs="仿宋_GB2312" w:hint="eastAsia"/>
            <w:sz w:val="32"/>
            <w:szCs w:val="32"/>
          </w:rPr>
          <w:t>月</w:t>
        </w:r>
        <w:r w:rsidR="005A2F50" w:rsidRPr="006E7559">
          <w:rPr>
            <w:rFonts w:eastAsia="仿宋_GB2312"/>
            <w:sz w:val="32"/>
            <w:szCs w:val="32"/>
          </w:rPr>
          <w:t>0</w:t>
        </w:r>
        <w:r w:rsidR="005A2F50">
          <w:rPr>
            <w:rFonts w:eastAsia="仿宋_GB2312"/>
            <w:sz w:val="32"/>
            <w:szCs w:val="32"/>
          </w:rPr>
          <w:t>5</w:t>
        </w:r>
        <w:r w:rsidR="005A2F50" w:rsidRPr="00884BBB">
          <w:rPr>
            <w:rFonts w:ascii="仿宋_GB2312" w:eastAsia="仿宋_GB2312" w:hAnsi="仿宋_GB2312" w:cs="仿宋_GB2312" w:hint="eastAsia"/>
            <w:sz w:val="32"/>
            <w:szCs w:val="32"/>
          </w:rPr>
          <w:t>日</w:t>
        </w:r>
      </w:smartTag>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Default="008C54D3" w:rsidP="008C54D3">
      <w:pPr>
        <w:spacing w:line="540" w:lineRule="exact"/>
        <w:ind w:right="640"/>
        <w:rPr>
          <w:rFonts w:ascii="仿宋_GB2312" w:eastAsia="仿宋_GB2312" w:hAnsi="宋体"/>
          <w:sz w:val="32"/>
          <w:szCs w:val="32"/>
        </w:rPr>
      </w:pPr>
    </w:p>
    <w:p w:rsidR="00A609AA" w:rsidRDefault="00A609AA" w:rsidP="00A609AA">
      <w:pPr>
        <w:pStyle w:val="a9"/>
        <w:snapToGrid w:val="0"/>
        <w:spacing w:before="0" w:beforeAutospacing="0" w:after="0" w:afterAutospacing="0" w:line="360" w:lineRule="auto"/>
        <w:rPr>
          <w:rFonts w:ascii="Times New Roman" w:eastAsia="仿宋_GB2312" w:hAnsi="Times New Roman" w:cs="仿宋_GB2312" w:hint="eastAsia"/>
          <w:bCs/>
          <w:snapToGrid w:val="0"/>
          <w:kern w:val="2"/>
          <w:sz w:val="32"/>
          <w:szCs w:val="32"/>
        </w:rPr>
      </w:pPr>
      <w:r>
        <w:rPr>
          <w:rFonts w:ascii="Times New Roman" w:eastAsia="仿宋_GB2312" w:hAnsi="Times New Roman" w:cs="仿宋_GB2312" w:hint="eastAsia"/>
          <w:bCs/>
          <w:snapToGrid w:val="0"/>
          <w:kern w:val="2"/>
          <w:sz w:val="32"/>
          <w:szCs w:val="32"/>
        </w:rPr>
        <w:lastRenderedPageBreak/>
        <w:t>附件</w:t>
      </w:r>
      <w:r>
        <w:rPr>
          <w:rFonts w:ascii="Times New Roman" w:eastAsia="仿宋_GB2312" w:hAnsi="Times New Roman" w:cs="仿宋_GB2312" w:hint="eastAsia"/>
          <w:bCs/>
          <w:snapToGrid w:val="0"/>
          <w:kern w:val="2"/>
          <w:sz w:val="32"/>
          <w:szCs w:val="32"/>
        </w:rPr>
        <w:t>1</w:t>
      </w:r>
      <w:r>
        <w:rPr>
          <w:rFonts w:ascii="Times New Roman" w:eastAsia="仿宋_GB2312" w:hAnsi="Times New Roman" w:cs="仿宋_GB2312" w:hint="eastAsia"/>
          <w:bCs/>
          <w:snapToGrid w:val="0"/>
          <w:kern w:val="2"/>
          <w:sz w:val="32"/>
          <w:szCs w:val="32"/>
        </w:rPr>
        <w:t>：</w:t>
      </w:r>
    </w:p>
    <w:p w:rsidR="00A609AA" w:rsidRDefault="00A609AA" w:rsidP="00A609AA">
      <w:pPr>
        <w:pStyle w:val="a9"/>
        <w:snapToGrid w:val="0"/>
        <w:spacing w:before="0" w:beforeAutospacing="0" w:after="0" w:afterAutospacing="0" w:line="360" w:lineRule="auto"/>
        <w:rPr>
          <w:rFonts w:ascii="Times New Roman" w:eastAsia="仿宋_GB2312" w:hAnsi="Times New Roman" w:cs="仿宋_GB2312" w:hint="eastAsia"/>
          <w:bCs/>
          <w:snapToGrid w:val="0"/>
          <w:kern w:val="2"/>
          <w:sz w:val="32"/>
          <w:szCs w:val="32"/>
        </w:rPr>
      </w:pPr>
    </w:p>
    <w:p w:rsidR="00A609AA" w:rsidRDefault="00A609AA" w:rsidP="00A609AA">
      <w:pPr>
        <w:pStyle w:val="a9"/>
        <w:snapToGrid w:val="0"/>
        <w:spacing w:before="0" w:beforeAutospacing="0" w:after="0" w:afterAutospacing="0" w:line="360" w:lineRule="auto"/>
        <w:jc w:val="center"/>
        <w:rPr>
          <w:rFonts w:cs="Times New Roman" w:hint="eastAsia"/>
          <w:b/>
          <w:bCs/>
          <w:spacing w:val="-20"/>
          <w:kern w:val="2"/>
          <w:sz w:val="44"/>
          <w:szCs w:val="44"/>
        </w:rPr>
      </w:pPr>
      <w:r w:rsidRPr="00A609AA">
        <w:rPr>
          <w:rFonts w:cs="Times New Roman" w:hint="eastAsia"/>
          <w:b/>
          <w:bCs/>
          <w:spacing w:val="-20"/>
          <w:kern w:val="2"/>
          <w:sz w:val="44"/>
          <w:szCs w:val="44"/>
        </w:rPr>
        <w:t>统计标准、入统申报方法</w:t>
      </w:r>
    </w:p>
    <w:p w:rsidR="00A609AA" w:rsidRPr="00A609AA" w:rsidRDefault="00A609AA" w:rsidP="00A609AA">
      <w:pPr>
        <w:pStyle w:val="a9"/>
        <w:snapToGrid w:val="0"/>
        <w:spacing w:before="0" w:beforeAutospacing="0" w:after="0" w:afterAutospacing="0" w:line="360" w:lineRule="auto"/>
        <w:jc w:val="center"/>
        <w:rPr>
          <w:rFonts w:ascii="Times New Roman" w:eastAsia="仿宋_GB2312" w:hAnsi="Times New Roman" w:cs="Times New Roman"/>
          <w:b/>
          <w:bCs/>
          <w:snapToGrid w:val="0"/>
          <w:kern w:val="2"/>
          <w:sz w:val="32"/>
          <w:szCs w:val="32"/>
        </w:rPr>
      </w:pPr>
    </w:p>
    <w:p w:rsidR="00A609AA" w:rsidRPr="00A609AA" w:rsidRDefault="00A609AA" w:rsidP="00A609AA">
      <w:pPr>
        <w:widowControl/>
        <w:shd w:val="clear" w:color="auto" w:fill="FFFFFF"/>
        <w:snapToGrid w:val="0"/>
        <w:spacing w:line="360" w:lineRule="auto"/>
        <w:ind w:firstLineChars="200" w:firstLine="640"/>
        <w:jc w:val="left"/>
        <w:rPr>
          <w:rFonts w:ascii="黑体" w:eastAsia="黑体" w:hAnsi="黑体"/>
          <w:bCs/>
          <w:snapToGrid w:val="0"/>
          <w:sz w:val="32"/>
          <w:szCs w:val="32"/>
        </w:rPr>
      </w:pPr>
      <w:r w:rsidRPr="00A609AA">
        <w:rPr>
          <w:rFonts w:ascii="黑体" w:eastAsia="黑体" w:hAnsi="黑体" w:hint="eastAsia"/>
          <w:bCs/>
          <w:snapToGrid w:val="0"/>
          <w:sz w:val="32"/>
          <w:szCs w:val="32"/>
        </w:rPr>
        <w:t>一、</w:t>
      </w:r>
      <w:r w:rsidRPr="00A609AA">
        <w:rPr>
          <w:rFonts w:ascii="黑体" w:eastAsia="黑体" w:hAnsi="黑体" w:cs="仿宋_GB2312" w:hint="eastAsia"/>
          <w:bCs/>
          <w:snapToGrid w:val="0"/>
          <w:sz w:val="32"/>
          <w:szCs w:val="32"/>
        </w:rPr>
        <w:t>统计标准</w:t>
      </w:r>
    </w:p>
    <w:p w:rsidR="00A609AA" w:rsidRPr="0044397D" w:rsidRDefault="00A609AA" w:rsidP="00A609AA">
      <w:pPr>
        <w:snapToGrid w:val="0"/>
        <w:spacing w:line="360" w:lineRule="auto"/>
        <w:ind w:firstLineChars="200" w:firstLine="640"/>
        <w:rPr>
          <w:rFonts w:eastAsia="仿宋_GB2312"/>
          <w:snapToGrid w:val="0"/>
          <w:sz w:val="32"/>
          <w:szCs w:val="32"/>
        </w:rPr>
      </w:pPr>
      <w:r w:rsidRPr="00A609AA">
        <w:rPr>
          <w:rFonts w:ascii="楷体" w:eastAsia="楷体" w:hAnsi="楷体" w:cs="仿宋_GB2312" w:hint="eastAsia"/>
          <w:snapToGrid w:val="0"/>
          <w:sz w:val="32"/>
          <w:szCs w:val="32"/>
        </w:rPr>
        <w:t>（</w:t>
      </w:r>
      <w:r w:rsidRPr="00A609AA">
        <w:rPr>
          <w:rFonts w:ascii="楷体" w:eastAsia="楷体" w:hAnsi="楷体" w:hint="eastAsia"/>
          <w:snapToGrid w:val="0"/>
          <w:sz w:val="32"/>
          <w:szCs w:val="32"/>
        </w:rPr>
        <w:t>一</w:t>
      </w:r>
      <w:r w:rsidRPr="00A609AA">
        <w:rPr>
          <w:rFonts w:ascii="楷体" w:eastAsia="楷体" w:hAnsi="楷体" w:cs="仿宋_GB2312" w:hint="eastAsia"/>
          <w:snapToGrid w:val="0"/>
          <w:sz w:val="32"/>
          <w:szCs w:val="32"/>
        </w:rPr>
        <w:t>）规模以上工业单位：</w:t>
      </w:r>
      <w:r w:rsidRPr="0044397D">
        <w:rPr>
          <w:rFonts w:eastAsia="仿宋_GB2312" w:cs="仿宋_GB2312" w:hint="eastAsia"/>
          <w:snapToGrid w:val="0"/>
          <w:sz w:val="32"/>
          <w:szCs w:val="32"/>
        </w:rPr>
        <w:t>年主营业务收入达到</w:t>
      </w:r>
      <w:r w:rsidRPr="0044397D">
        <w:rPr>
          <w:rFonts w:eastAsia="仿宋_GB2312"/>
          <w:snapToGrid w:val="0"/>
          <w:sz w:val="32"/>
          <w:szCs w:val="32"/>
        </w:rPr>
        <w:t>2000</w:t>
      </w:r>
      <w:r w:rsidRPr="0044397D">
        <w:rPr>
          <w:rFonts w:eastAsia="仿宋_GB2312" w:cs="仿宋_GB2312" w:hint="eastAsia"/>
          <w:snapToGrid w:val="0"/>
          <w:sz w:val="32"/>
          <w:szCs w:val="32"/>
        </w:rPr>
        <w:t>万元以上的工业法人单位、产业单位。</w:t>
      </w:r>
    </w:p>
    <w:p w:rsidR="00A609AA" w:rsidRPr="00A609AA" w:rsidRDefault="00A609AA" w:rsidP="00A609AA">
      <w:pPr>
        <w:snapToGrid w:val="0"/>
        <w:spacing w:line="360" w:lineRule="auto"/>
        <w:ind w:firstLineChars="200" w:firstLine="640"/>
        <w:rPr>
          <w:rFonts w:ascii="楷体" w:eastAsia="楷体" w:hAnsi="楷体"/>
          <w:snapToGrid w:val="0"/>
          <w:sz w:val="32"/>
          <w:szCs w:val="32"/>
        </w:rPr>
      </w:pPr>
      <w:r w:rsidRPr="00A609AA">
        <w:rPr>
          <w:rFonts w:ascii="楷体" w:eastAsia="楷体" w:hAnsi="楷体" w:cs="仿宋_GB2312" w:hint="eastAsia"/>
          <w:snapToGrid w:val="0"/>
          <w:sz w:val="32"/>
          <w:szCs w:val="32"/>
        </w:rPr>
        <w:t>（</w:t>
      </w:r>
      <w:r w:rsidRPr="00A609AA">
        <w:rPr>
          <w:rFonts w:ascii="楷体" w:eastAsia="楷体" w:hAnsi="楷体" w:hint="eastAsia"/>
          <w:snapToGrid w:val="0"/>
          <w:sz w:val="32"/>
          <w:szCs w:val="32"/>
        </w:rPr>
        <w:t>二</w:t>
      </w:r>
      <w:r w:rsidRPr="00A609AA">
        <w:rPr>
          <w:rFonts w:ascii="楷体" w:eastAsia="楷体" w:hAnsi="楷体" w:cs="仿宋_GB2312" w:hint="eastAsia"/>
          <w:snapToGrid w:val="0"/>
          <w:sz w:val="32"/>
          <w:szCs w:val="32"/>
        </w:rPr>
        <w:t>）限额以上商贸单位</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批发业：年主营业务收入达到</w:t>
      </w:r>
      <w:r w:rsidRPr="0044397D">
        <w:rPr>
          <w:rFonts w:eastAsia="仿宋_GB2312"/>
          <w:snapToGrid w:val="0"/>
          <w:sz w:val="32"/>
          <w:szCs w:val="32"/>
        </w:rPr>
        <w:t>2000</w:t>
      </w:r>
      <w:r w:rsidRPr="0044397D">
        <w:rPr>
          <w:rFonts w:eastAsia="仿宋_GB2312" w:cs="仿宋_GB2312" w:hint="eastAsia"/>
          <w:snapToGrid w:val="0"/>
          <w:sz w:val="32"/>
          <w:szCs w:val="32"/>
        </w:rPr>
        <w:t>万元及以上的批发业法人单位、产业单位及个体户。</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零售业：年主营业务收入达到</w:t>
      </w:r>
      <w:r w:rsidRPr="0044397D">
        <w:rPr>
          <w:rFonts w:eastAsia="仿宋_GB2312"/>
          <w:snapToGrid w:val="0"/>
          <w:sz w:val="32"/>
          <w:szCs w:val="32"/>
        </w:rPr>
        <w:t>500</w:t>
      </w:r>
      <w:r w:rsidRPr="0044397D">
        <w:rPr>
          <w:rFonts w:eastAsia="仿宋_GB2312" w:cs="仿宋_GB2312" w:hint="eastAsia"/>
          <w:snapToGrid w:val="0"/>
          <w:sz w:val="32"/>
          <w:szCs w:val="32"/>
        </w:rPr>
        <w:t>万元及以上的零售业法人单位、产业单位及个体户。</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住宿业和餐饮业：年主营业务收入达到</w:t>
      </w:r>
      <w:r w:rsidRPr="0044397D">
        <w:rPr>
          <w:rFonts w:eastAsia="仿宋_GB2312"/>
          <w:snapToGrid w:val="0"/>
          <w:sz w:val="32"/>
          <w:szCs w:val="32"/>
        </w:rPr>
        <w:t>200</w:t>
      </w:r>
      <w:r w:rsidRPr="0044397D">
        <w:rPr>
          <w:rFonts w:eastAsia="仿宋_GB2312" w:cs="仿宋_GB2312" w:hint="eastAsia"/>
          <w:snapToGrid w:val="0"/>
          <w:sz w:val="32"/>
          <w:szCs w:val="32"/>
        </w:rPr>
        <w:t>万元及以上的住宿和餐饮业法人单位、产业单位及个体户。</w:t>
      </w:r>
    </w:p>
    <w:p w:rsidR="00A609AA" w:rsidRDefault="00A609AA" w:rsidP="00A609AA">
      <w:pPr>
        <w:snapToGrid w:val="0"/>
        <w:spacing w:line="360" w:lineRule="auto"/>
        <w:ind w:firstLineChars="200" w:firstLine="640"/>
        <w:rPr>
          <w:rFonts w:eastAsia="仿宋_GB2312" w:cs="仿宋_GB2312"/>
          <w:snapToGrid w:val="0"/>
          <w:sz w:val="32"/>
          <w:szCs w:val="32"/>
        </w:rPr>
      </w:pPr>
      <w:r w:rsidRPr="00A609AA">
        <w:rPr>
          <w:rFonts w:ascii="楷体" w:eastAsia="楷体" w:hAnsi="楷体" w:cs="仿宋_GB2312" w:hint="eastAsia"/>
          <w:snapToGrid w:val="0"/>
          <w:sz w:val="32"/>
          <w:szCs w:val="32"/>
        </w:rPr>
        <w:t>（</w:t>
      </w:r>
      <w:r w:rsidRPr="00A609AA">
        <w:rPr>
          <w:rFonts w:ascii="楷体" w:eastAsia="楷体" w:hAnsi="楷体" w:hint="eastAsia"/>
          <w:snapToGrid w:val="0"/>
          <w:sz w:val="32"/>
          <w:szCs w:val="32"/>
        </w:rPr>
        <w:t>三</w:t>
      </w:r>
      <w:r w:rsidRPr="00A609AA">
        <w:rPr>
          <w:rFonts w:ascii="楷体" w:eastAsia="楷体" w:hAnsi="楷体" w:cs="仿宋_GB2312" w:hint="eastAsia"/>
          <w:snapToGrid w:val="0"/>
          <w:sz w:val="32"/>
          <w:szCs w:val="32"/>
        </w:rPr>
        <w:t>）规模以上服务业：</w:t>
      </w:r>
      <w:r>
        <w:rPr>
          <w:rFonts w:eastAsia="仿宋_GB2312" w:cs="仿宋_GB2312" w:hint="eastAsia"/>
          <w:snapToGrid w:val="0"/>
          <w:sz w:val="32"/>
          <w:szCs w:val="32"/>
        </w:rPr>
        <w:t>交通运输、仓储和邮政业；信息传输、软件和信息技术服务业；租赁和商务服务业；科学研究和技术服务；水利、环境和公共设施管理业；居民服务、修理和其他服务业；教育；卫生和</w:t>
      </w:r>
      <w:r w:rsidRPr="00BF4432">
        <w:rPr>
          <w:rFonts w:eastAsia="仿宋_GB2312" w:cs="仿宋_GB2312" w:hint="eastAsia"/>
          <w:snapToGrid w:val="0"/>
          <w:sz w:val="32"/>
          <w:szCs w:val="32"/>
        </w:rPr>
        <w:t>社会工作；</w:t>
      </w:r>
      <w:r w:rsidRPr="0044397D">
        <w:rPr>
          <w:rFonts w:eastAsia="仿宋_GB2312" w:cs="仿宋_GB2312" w:hint="eastAsia"/>
          <w:snapToGrid w:val="0"/>
          <w:sz w:val="32"/>
          <w:szCs w:val="32"/>
        </w:rPr>
        <w:t>文化、体育和娱乐业</w:t>
      </w:r>
      <w:r w:rsidRPr="0044397D">
        <w:rPr>
          <w:rFonts w:eastAsia="仿宋_GB2312"/>
          <w:snapToGrid w:val="0"/>
          <w:sz w:val="32"/>
          <w:szCs w:val="32"/>
        </w:rPr>
        <w:t>9</w:t>
      </w:r>
      <w:r>
        <w:rPr>
          <w:rFonts w:eastAsia="仿宋_GB2312" w:cs="仿宋_GB2312" w:hint="eastAsia"/>
          <w:snapToGrid w:val="0"/>
          <w:sz w:val="32"/>
          <w:szCs w:val="32"/>
        </w:rPr>
        <w:t>个行业门类和非货币银行服务；物业管理；</w:t>
      </w:r>
      <w:r w:rsidRPr="0044397D">
        <w:rPr>
          <w:rFonts w:eastAsia="仿宋_GB2312" w:cs="仿宋_GB2312" w:hint="eastAsia"/>
          <w:snapToGrid w:val="0"/>
          <w:sz w:val="32"/>
          <w:szCs w:val="32"/>
        </w:rPr>
        <w:t>房地</w:t>
      </w:r>
      <w:r>
        <w:rPr>
          <w:rFonts w:eastAsia="仿宋_GB2312" w:cs="仿宋_GB2312" w:hint="eastAsia"/>
          <w:snapToGrid w:val="0"/>
          <w:sz w:val="32"/>
          <w:szCs w:val="32"/>
        </w:rPr>
        <w:t>产中介服务；自有房地产经营活动；</w:t>
      </w:r>
      <w:r w:rsidRPr="0044397D">
        <w:rPr>
          <w:rFonts w:eastAsia="仿宋_GB2312" w:cs="仿宋_GB2312" w:hint="eastAsia"/>
          <w:snapToGrid w:val="0"/>
          <w:sz w:val="32"/>
          <w:szCs w:val="32"/>
        </w:rPr>
        <w:t>其他房地产业</w:t>
      </w:r>
      <w:r w:rsidRPr="0044397D">
        <w:rPr>
          <w:rFonts w:eastAsia="仿宋_GB2312"/>
          <w:snapToGrid w:val="0"/>
          <w:sz w:val="32"/>
          <w:szCs w:val="32"/>
        </w:rPr>
        <w:t>5</w:t>
      </w:r>
      <w:r w:rsidRPr="0044397D">
        <w:rPr>
          <w:rFonts w:eastAsia="仿宋_GB2312" w:cs="仿宋_GB2312" w:hint="eastAsia"/>
          <w:snapToGrid w:val="0"/>
          <w:sz w:val="32"/>
          <w:szCs w:val="32"/>
        </w:rPr>
        <w:t>个行业中类中年营业收入</w:t>
      </w:r>
      <w:r w:rsidRPr="0044397D">
        <w:rPr>
          <w:rFonts w:eastAsia="仿宋_GB2312"/>
          <w:snapToGrid w:val="0"/>
          <w:sz w:val="32"/>
          <w:szCs w:val="32"/>
        </w:rPr>
        <w:t>200</w:t>
      </w:r>
      <w:r w:rsidRPr="0044397D">
        <w:rPr>
          <w:rFonts w:eastAsia="仿宋_GB2312" w:cs="仿宋_GB2312" w:hint="eastAsia"/>
          <w:snapToGrid w:val="0"/>
          <w:sz w:val="32"/>
          <w:szCs w:val="32"/>
        </w:rPr>
        <w:t>万元及以上或年末从业人员</w:t>
      </w:r>
      <w:r w:rsidRPr="0044397D">
        <w:rPr>
          <w:rFonts w:eastAsia="仿宋_GB2312"/>
          <w:snapToGrid w:val="0"/>
          <w:sz w:val="32"/>
          <w:szCs w:val="32"/>
        </w:rPr>
        <w:t>50</w:t>
      </w:r>
      <w:r w:rsidRPr="0044397D">
        <w:rPr>
          <w:rFonts w:eastAsia="仿宋_GB2312" w:cs="仿宋_GB2312" w:hint="eastAsia"/>
          <w:snapToGrid w:val="0"/>
          <w:sz w:val="32"/>
          <w:szCs w:val="32"/>
        </w:rPr>
        <w:t>人及以上的</w:t>
      </w:r>
      <w:r w:rsidRPr="00501627">
        <w:rPr>
          <w:rFonts w:eastAsia="仿宋_GB2312" w:cs="仿宋_GB2312" w:hint="eastAsia"/>
          <w:snapToGrid w:val="0"/>
          <w:sz w:val="32"/>
          <w:szCs w:val="32"/>
        </w:rPr>
        <w:t>企业和实行企业化管理并执行企业会计制度的事业单</w:t>
      </w:r>
      <w:r w:rsidRPr="00501627">
        <w:rPr>
          <w:rFonts w:eastAsia="仿宋_GB2312" w:cs="仿宋_GB2312" w:hint="eastAsia"/>
          <w:snapToGrid w:val="0"/>
          <w:sz w:val="32"/>
          <w:szCs w:val="32"/>
        </w:rPr>
        <w:lastRenderedPageBreak/>
        <w:t>位。</w:t>
      </w:r>
    </w:p>
    <w:p w:rsidR="00A609AA" w:rsidRPr="00A609AA" w:rsidRDefault="00A609AA" w:rsidP="00A609AA">
      <w:pPr>
        <w:snapToGrid w:val="0"/>
        <w:spacing w:line="360" w:lineRule="auto"/>
        <w:ind w:firstLineChars="200" w:firstLine="640"/>
        <w:rPr>
          <w:rFonts w:ascii="楷体" w:eastAsia="楷体" w:hAnsi="楷体"/>
          <w:snapToGrid w:val="0"/>
          <w:sz w:val="32"/>
          <w:szCs w:val="32"/>
        </w:rPr>
      </w:pPr>
      <w:r w:rsidRPr="00A609AA">
        <w:rPr>
          <w:rFonts w:ascii="楷体" w:eastAsia="楷体" w:hAnsi="楷体" w:cs="仿宋_GB2312" w:hint="eastAsia"/>
          <w:snapToGrid w:val="0"/>
          <w:sz w:val="32"/>
          <w:szCs w:val="32"/>
        </w:rPr>
        <w:t>（</w:t>
      </w:r>
      <w:r w:rsidRPr="00A609AA">
        <w:rPr>
          <w:rFonts w:ascii="楷体" w:eastAsia="楷体" w:hAnsi="楷体" w:hint="eastAsia"/>
          <w:snapToGrid w:val="0"/>
          <w:sz w:val="32"/>
          <w:szCs w:val="32"/>
        </w:rPr>
        <w:t>四</w:t>
      </w:r>
      <w:r w:rsidRPr="00A609AA">
        <w:rPr>
          <w:rFonts w:ascii="楷体" w:eastAsia="楷体" w:hAnsi="楷体" w:cs="仿宋_GB2312" w:hint="eastAsia"/>
          <w:snapToGrid w:val="0"/>
          <w:sz w:val="32"/>
          <w:szCs w:val="32"/>
        </w:rPr>
        <w:t>）</w:t>
      </w:r>
      <w:r w:rsidRPr="00A609AA">
        <w:rPr>
          <w:rFonts w:ascii="楷体" w:eastAsia="楷体" w:hAnsi="楷体"/>
          <w:snapToGrid w:val="0"/>
          <w:sz w:val="32"/>
          <w:szCs w:val="32"/>
        </w:rPr>
        <w:t>5000</w:t>
      </w:r>
      <w:r w:rsidRPr="00A609AA">
        <w:rPr>
          <w:rFonts w:ascii="楷体" w:eastAsia="楷体" w:hAnsi="楷体" w:cs="仿宋_GB2312" w:hint="eastAsia"/>
          <w:snapToGrid w:val="0"/>
          <w:sz w:val="32"/>
          <w:szCs w:val="32"/>
        </w:rPr>
        <w:t>万元及以上在建项目法人单位、建筑业及房地产开发单位。</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新增其他有</w:t>
      </w:r>
      <w:r w:rsidRPr="0044397D">
        <w:rPr>
          <w:rFonts w:eastAsia="仿宋_GB2312"/>
          <w:snapToGrid w:val="0"/>
          <w:sz w:val="32"/>
          <w:szCs w:val="32"/>
        </w:rPr>
        <w:t>5000</w:t>
      </w:r>
      <w:r w:rsidRPr="0044397D">
        <w:rPr>
          <w:rFonts w:eastAsia="仿宋_GB2312" w:cs="仿宋_GB2312" w:hint="eastAsia"/>
          <w:snapToGrid w:val="0"/>
          <w:sz w:val="32"/>
          <w:szCs w:val="32"/>
        </w:rPr>
        <w:t>万元以上在建项目法人单位；新开业或新纳入统计调查的房地产开发经营业法人单位、具有资质的建筑业法人单位。</w:t>
      </w:r>
    </w:p>
    <w:p w:rsidR="00A609AA" w:rsidRPr="00A609AA" w:rsidRDefault="00A609AA" w:rsidP="00A609AA">
      <w:pPr>
        <w:snapToGrid w:val="0"/>
        <w:spacing w:line="360" w:lineRule="auto"/>
        <w:ind w:firstLineChars="200" w:firstLine="640"/>
        <w:rPr>
          <w:rFonts w:ascii="黑体" w:eastAsia="黑体" w:hAnsi="黑体"/>
          <w:snapToGrid w:val="0"/>
          <w:sz w:val="32"/>
          <w:szCs w:val="32"/>
        </w:rPr>
      </w:pPr>
      <w:r w:rsidRPr="00A609AA">
        <w:rPr>
          <w:rFonts w:ascii="黑体" w:eastAsia="黑体" w:hAnsi="黑体" w:hint="eastAsia"/>
          <w:bCs/>
          <w:snapToGrid w:val="0"/>
          <w:sz w:val="32"/>
          <w:szCs w:val="32"/>
        </w:rPr>
        <w:t>二、</w:t>
      </w:r>
      <w:r w:rsidRPr="00A609AA">
        <w:rPr>
          <w:rFonts w:ascii="黑体" w:eastAsia="黑体" w:hAnsi="黑体" w:cs="仿宋_GB2312" w:hint="eastAsia"/>
          <w:bCs/>
          <w:snapToGrid w:val="0"/>
          <w:sz w:val="32"/>
          <w:szCs w:val="32"/>
        </w:rPr>
        <w:t>入统申报方法</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所有单位需提供的共性材料包括：基本单位情况表、营业执照（证书）、税务登记证（</w:t>
      </w:r>
      <w:r w:rsidRPr="0044397D">
        <w:rPr>
          <w:rFonts w:eastAsia="仿宋_GB2312"/>
          <w:snapToGrid w:val="0"/>
          <w:sz w:val="32"/>
          <w:szCs w:val="32"/>
        </w:rPr>
        <w:t>5000</w:t>
      </w:r>
      <w:r w:rsidRPr="0044397D">
        <w:rPr>
          <w:rFonts w:eastAsia="仿宋_GB2312" w:cs="仿宋_GB2312" w:hint="eastAsia"/>
          <w:snapToGrid w:val="0"/>
          <w:sz w:val="32"/>
          <w:szCs w:val="32"/>
        </w:rPr>
        <w:t>万元以上在建项目的法人单位、批发和零售业、住宿和餐饮业产业活动单位除外）和组织机构代码证复印件。已领取加载统一社会信用代码营业执照的单位，只需提供营业执照复印件和基本单位情况表。</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工业单位还需提供：截至申报期最近</w:t>
      </w:r>
      <w:r w:rsidRPr="0044397D">
        <w:rPr>
          <w:rFonts w:eastAsia="仿宋_GB2312"/>
          <w:snapToGrid w:val="0"/>
          <w:sz w:val="32"/>
          <w:szCs w:val="32"/>
        </w:rPr>
        <w:t>1</w:t>
      </w:r>
      <w:r w:rsidRPr="0044397D">
        <w:rPr>
          <w:rFonts w:eastAsia="仿宋_GB2312" w:cs="仿宋_GB2312" w:hint="eastAsia"/>
          <w:snapToGrid w:val="0"/>
          <w:sz w:val="32"/>
          <w:szCs w:val="32"/>
        </w:rPr>
        <w:t>个月的利润表复印件，打印并加盖税务部门或单位公章的单位增值税纳税申报表及增值税纳税申报表附列资料，单位生产经营场地入口的实地照片（需有单位名称的挂牌），生产加工现场的设备照片。新开业（投产）单位还需提供发改或经信部门批复（或备案）建设项目文件复印件。</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建筑业法人单位还需提供：带有“建</w:t>
      </w:r>
      <w:r w:rsidRPr="00501627">
        <w:rPr>
          <w:rFonts w:eastAsia="仿宋_GB2312" w:cs="仿宋_GB2312" w:hint="eastAsia"/>
          <w:snapToGrid w:val="0"/>
          <w:spacing w:val="-6"/>
          <w:sz w:val="32"/>
          <w:szCs w:val="32"/>
        </w:rPr>
        <w:t>筑业单位资质证书”字样和住建部门公章页面的资质证书复印件。</w:t>
      </w:r>
      <w:r w:rsidRPr="00501627">
        <w:rPr>
          <w:rFonts w:ascii="仿宋_GB2312" w:eastAsia="仿宋_GB2312" w:hAnsi="宋体" w:hint="eastAsia"/>
          <w:sz w:val="32"/>
          <w:szCs w:val="32"/>
        </w:rPr>
        <w:t>在营业执照中出现如下经营范围的：商业混凝土搅拌；塑钢门窗销售和安装；钢构彩板销售和安装；以生产或者研发某项产品为主（许可</w:t>
      </w:r>
      <w:r w:rsidRPr="00501627">
        <w:rPr>
          <w:rFonts w:ascii="仿宋_GB2312" w:eastAsia="仿宋_GB2312" w:hAnsi="宋体" w:hint="eastAsia"/>
          <w:sz w:val="32"/>
          <w:szCs w:val="32"/>
        </w:rPr>
        <w:lastRenderedPageBreak/>
        <w:t>经营），配套安装服务的企业；名称中有其他行业出现的企业等，还需要企业提交盖有税务部门公章能证明其主营业务活动是建筑业的纳税证明材料（或者大额建筑业增值税发票）。</w:t>
      </w:r>
    </w:p>
    <w:p w:rsidR="00A609AA" w:rsidRDefault="00A609AA" w:rsidP="00A609AA">
      <w:pPr>
        <w:snapToGrid w:val="0"/>
        <w:spacing w:line="360" w:lineRule="auto"/>
        <w:ind w:firstLineChars="200" w:firstLine="640"/>
        <w:rPr>
          <w:rFonts w:eastAsia="仿宋_GB2312" w:cs="仿宋_GB2312"/>
          <w:snapToGrid w:val="0"/>
          <w:sz w:val="32"/>
          <w:szCs w:val="32"/>
        </w:rPr>
      </w:pPr>
      <w:r w:rsidRPr="0044397D">
        <w:rPr>
          <w:rFonts w:eastAsia="仿宋_GB2312" w:cs="仿宋_GB2312" w:hint="eastAsia"/>
          <w:snapToGrid w:val="0"/>
          <w:sz w:val="32"/>
          <w:szCs w:val="32"/>
        </w:rPr>
        <w:t>房地产开发经营法人单位还需提供：有资质的房地产开发经营单位的房地产开发经营单位资质证书复印件。</w:t>
      </w:r>
    </w:p>
    <w:p w:rsidR="00A609AA" w:rsidRPr="00E35B2B" w:rsidRDefault="00A609AA" w:rsidP="00A609AA">
      <w:pPr>
        <w:snapToGrid w:val="0"/>
        <w:spacing w:line="360" w:lineRule="auto"/>
        <w:ind w:firstLineChars="200" w:firstLine="640"/>
        <w:rPr>
          <w:rFonts w:eastAsia="仿宋_GB2312"/>
          <w:snapToGrid w:val="0"/>
          <w:sz w:val="32"/>
          <w:szCs w:val="32"/>
        </w:rPr>
      </w:pPr>
      <w:r w:rsidRPr="00501627">
        <w:rPr>
          <w:rFonts w:eastAsia="仿宋_GB2312" w:cs="仿宋_GB2312" w:hint="eastAsia"/>
          <w:snapToGrid w:val="0"/>
          <w:sz w:val="32"/>
          <w:szCs w:val="32"/>
        </w:rPr>
        <w:t>房地产项目入库还需提供：项目审批核准备案文件，证明项目开工的现场照片（照片上标注开工时间、拍摄时间、开工地点），施工许可证或施工合同，</w:t>
      </w:r>
      <w:r w:rsidRPr="00501627">
        <w:rPr>
          <w:rFonts w:ascii="仿宋_GB2312" w:eastAsia="仿宋_GB2312" w:hAnsi="宋体" w:hint="eastAsia"/>
          <w:sz w:val="32"/>
          <w:szCs w:val="32"/>
        </w:rPr>
        <w:t>项目主体施工合同（或项目建设工程施工许可证）并加盖公章，</w:t>
      </w:r>
      <w:r w:rsidRPr="00501627">
        <w:rPr>
          <w:rFonts w:eastAsia="仿宋_GB2312" w:cs="仿宋_GB2312" w:hint="eastAsia"/>
          <w:snapToGrid w:val="0"/>
          <w:sz w:val="32"/>
          <w:szCs w:val="32"/>
        </w:rPr>
        <w:t>项目入库确认表。</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新增其他有</w:t>
      </w:r>
      <w:r w:rsidRPr="0044397D">
        <w:rPr>
          <w:rFonts w:eastAsia="仿宋_GB2312"/>
          <w:snapToGrid w:val="0"/>
          <w:sz w:val="32"/>
          <w:szCs w:val="32"/>
        </w:rPr>
        <w:t>5000</w:t>
      </w:r>
      <w:r w:rsidRPr="0044397D">
        <w:rPr>
          <w:rFonts w:eastAsia="仿宋_GB2312" w:cs="仿宋_GB2312" w:hint="eastAsia"/>
          <w:snapToGrid w:val="0"/>
          <w:sz w:val="32"/>
          <w:szCs w:val="32"/>
        </w:rPr>
        <w:t>万元以上在建项目法人单位还需提供：审批核准备案文件（或其他能够证明项目计划总投资的文件），证明项目开工的现场照片（照片上标注开工时间、拍摄时间、开工地点），项目入库确认表。其中，单纯购置项目需提供审批核准备案文件（或其他能够证明项目计划总投资的文件），购置合同，购置发票，设备到位照片（安装时间、拍摄时间、安装地点），项目入库确认表。对缺少一项入库要件而确实开工的项目，由县（市）区级政府出具说明并盖章后，可以作为缺少的项目证明材料，准予入库。</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批发和零售业法人单位还需提供：截至申报期最近</w:t>
      </w:r>
      <w:r w:rsidRPr="0044397D">
        <w:rPr>
          <w:rFonts w:eastAsia="仿宋_GB2312"/>
          <w:snapToGrid w:val="0"/>
          <w:sz w:val="32"/>
          <w:szCs w:val="32"/>
        </w:rPr>
        <w:t>1</w:t>
      </w:r>
      <w:r w:rsidRPr="0044397D">
        <w:rPr>
          <w:rFonts w:eastAsia="仿宋_GB2312" w:cs="仿宋_GB2312" w:hint="eastAsia"/>
          <w:snapToGrid w:val="0"/>
          <w:sz w:val="32"/>
          <w:szCs w:val="32"/>
        </w:rPr>
        <w:t>个月加盖单位公章（或财务专用章）的利润表和资产负债表复印件（若无月度表，则提供最近</w:t>
      </w:r>
      <w:r w:rsidRPr="0044397D">
        <w:rPr>
          <w:rFonts w:eastAsia="仿宋_GB2312"/>
          <w:snapToGrid w:val="0"/>
          <w:sz w:val="32"/>
          <w:szCs w:val="32"/>
        </w:rPr>
        <w:t>1</w:t>
      </w:r>
      <w:r w:rsidRPr="0044397D">
        <w:rPr>
          <w:rFonts w:eastAsia="仿宋_GB2312" w:cs="仿宋_GB2312" w:hint="eastAsia"/>
          <w:snapToGrid w:val="0"/>
          <w:sz w:val="32"/>
          <w:szCs w:val="32"/>
        </w:rPr>
        <w:t>个季度的报表复印件），</w:t>
      </w:r>
      <w:r w:rsidRPr="0044397D">
        <w:rPr>
          <w:rFonts w:eastAsia="仿宋_GB2312" w:cs="仿宋_GB2312" w:hint="eastAsia"/>
          <w:snapToGrid w:val="0"/>
          <w:sz w:val="32"/>
          <w:szCs w:val="32"/>
        </w:rPr>
        <w:lastRenderedPageBreak/>
        <w:t>打印并加盖税务部门或单位公章的单位增值税纳税申报表等。</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批发和零售业产业活动单位还需提供：最近连续</w:t>
      </w:r>
      <w:r w:rsidRPr="0044397D">
        <w:rPr>
          <w:rFonts w:eastAsia="仿宋_GB2312"/>
          <w:snapToGrid w:val="0"/>
          <w:sz w:val="32"/>
          <w:szCs w:val="32"/>
        </w:rPr>
        <w:t>3</w:t>
      </w:r>
      <w:r w:rsidRPr="0044397D">
        <w:rPr>
          <w:rFonts w:eastAsia="仿宋_GB2312" w:cs="仿宋_GB2312" w:hint="eastAsia"/>
          <w:snapToGrid w:val="0"/>
          <w:sz w:val="32"/>
          <w:szCs w:val="32"/>
        </w:rPr>
        <w:t>个月的《批发和零售业产业活动单位（个体经营户）商品销售和库存》。</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住宿和餐饮业法人单位还需提供：截至申报期最近</w:t>
      </w:r>
      <w:r w:rsidRPr="0044397D">
        <w:rPr>
          <w:rFonts w:eastAsia="仿宋_GB2312"/>
          <w:snapToGrid w:val="0"/>
          <w:sz w:val="32"/>
          <w:szCs w:val="32"/>
        </w:rPr>
        <w:t>1</w:t>
      </w:r>
      <w:r w:rsidRPr="0044397D">
        <w:rPr>
          <w:rFonts w:eastAsia="仿宋_GB2312" w:cs="仿宋_GB2312" w:hint="eastAsia"/>
          <w:snapToGrid w:val="0"/>
          <w:sz w:val="32"/>
          <w:szCs w:val="32"/>
        </w:rPr>
        <w:t>个月加盖单位公章（或财务专用章）的利润表和资产负债表复印件（若无月度表，则提供最近</w:t>
      </w:r>
      <w:r w:rsidRPr="0044397D">
        <w:rPr>
          <w:rFonts w:eastAsia="仿宋_GB2312"/>
          <w:snapToGrid w:val="0"/>
          <w:sz w:val="32"/>
          <w:szCs w:val="32"/>
        </w:rPr>
        <w:t>1</w:t>
      </w:r>
      <w:r>
        <w:rPr>
          <w:rFonts w:eastAsia="仿宋_GB2312" w:cs="仿宋_GB2312" w:hint="eastAsia"/>
          <w:snapToGrid w:val="0"/>
          <w:sz w:val="32"/>
          <w:szCs w:val="32"/>
        </w:rPr>
        <w:t>个季度的报表复印件）、</w:t>
      </w:r>
      <w:r w:rsidRPr="0044397D">
        <w:rPr>
          <w:rFonts w:eastAsia="仿宋_GB2312" w:cs="仿宋_GB2312" w:hint="eastAsia"/>
          <w:snapToGrid w:val="0"/>
          <w:sz w:val="32"/>
          <w:szCs w:val="32"/>
        </w:rPr>
        <w:t>打印并加盖税务部门或单位公章的单位增值税申报表等。</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住宿和餐饮业产业活动单位还需提供：最近连续</w:t>
      </w:r>
      <w:r w:rsidRPr="0044397D">
        <w:rPr>
          <w:rFonts w:eastAsia="仿宋_GB2312"/>
          <w:snapToGrid w:val="0"/>
          <w:sz w:val="32"/>
          <w:szCs w:val="32"/>
        </w:rPr>
        <w:t>3</w:t>
      </w:r>
      <w:r w:rsidRPr="0044397D">
        <w:rPr>
          <w:rFonts w:eastAsia="仿宋_GB2312" w:cs="仿宋_GB2312" w:hint="eastAsia"/>
          <w:snapToGrid w:val="0"/>
          <w:sz w:val="32"/>
          <w:szCs w:val="32"/>
        </w:rPr>
        <w:t>个月的《住宿和餐饮业产业活动单位（个体经营户）经营情况》。</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服务业单位还需提供：截至申报期最近</w:t>
      </w:r>
      <w:r w:rsidRPr="0044397D">
        <w:rPr>
          <w:rFonts w:eastAsia="仿宋_GB2312"/>
          <w:snapToGrid w:val="0"/>
          <w:sz w:val="32"/>
          <w:szCs w:val="32"/>
        </w:rPr>
        <w:t>1</w:t>
      </w:r>
      <w:r w:rsidRPr="0044397D">
        <w:rPr>
          <w:rFonts w:eastAsia="仿宋_GB2312" w:cs="仿宋_GB2312" w:hint="eastAsia"/>
          <w:snapToGrid w:val="0"/>
          <w:sz w:val="32"/>
          <w:szCs w:val="32"/>
        </w:rPr>
        <w:t>个月的利润表复印件（若无月度表，则提供</w:t>
      </w:r>
      <w:r w:rsidRPr="0044397D">
        <w:rPr>
          <w:rFonts w:eastAsia="仿宋_GB2312"/>
          <w:snapToGrid w:val="0"/>
          <w:sz w:val="32"/>
          <w:szCs w:val="32"/>
        </w:rPr>
        <w:t>1</w:t>
      </w:r>
      <w:r w:rsidRPr="0044397D">
        <w:rPr>
          <w:rFonts w:eastAsia="仿宋_GB2312" w:cs="仿宋_GB2312" w:hint="eastAsia"/>
          <w:snapToGrid w:val="0"/>
          <w:sz w:val="32"/>
          <w:szCs w:val="32"/>
        </w:rPr>
        <w:t>个季度的报表复印件）。</w:t>
      </w:r>
    </w:p>
    <w:p w:rsidR="00A609AA" w:rsidRPr="0044397D" w:rsidRDefault="00A609AA" w:rsidP="00A609AA">
      <w:pPr>
        <w:snapToGrid w:val="0"/>
        <w:spacing w:line="360" w:lineRule="auto"/>
        <w:ind w:firstLineChars="200" w:firstLine="640"/>
        <w:rPr>
          <w:rFonts w:eastAsia="仿宋_GB2312"/>
          <w:snapToGrid w:val="0"/>
          <w:sz w:val="32"/>
          <w:szCs w:val="32"/>
        </w:rPr>
      </w:pPr>
      <w:r w:rsidRPr="0044397D">
        <w:rPr>
          <w:rFonts w:eastAsia="仿宋_GB2312" w:cs="仿宋_GB2312" w:hint="eastAsia"/>
          <w:snapToGrid w:val="0"/>
          <w:sz w:val="32"/>
          <w:szCs w:val="32"/>
        </w:rPr>
        <w:t>以上资料均为复印件，各类报表提供最近一个月数据，加盖公章。</w:t>
      </w:r>
    </w:p>
    <w:p w:rsidR="00A609AA" w:rsidRDefault="00A609AA" w:rsidP="00A609AA">
      <w:pPr>
        <w:spacing w:afterLines="50"/>
        <w:rPr>
          <w:rFonts w:ascii="仿宋_GB2312" w:eastAsia="仿宋_GB2312" w:hAnsi="宋体" w:cs="仿宋_GB2312"/>
          <w:sz w:val="32"/>
          <w:szCs w:val="32"/>
        </w:rPr>
      </w:pPr>
    </w:p>
    <w:p w:rsidR="00A609AA" w:rsidRDefault="00A609AA" w:rsidP="00A609AA">
      <w:pPr>
        <w:spacing w:afterLines="50"/>
        <w:rPr>
          <w:rFonts w:ascii="仿宋_GB2312" w:eastAsia="仿宋_GB2312" w:hAnsi="宋体" w:cs="仿宋_GB2312"/>
          <w:sz w:val="32"/>
          <w:szCs w:val="32"/>
        </w:rPr>
      </w:pPr>
    </w:p>
    <w:p w:rsidR="00A609AA" w:rsidRDefault="00A609AA" w:rsidP="00A609AA">
      <w:pPr>
        <w:spacing w:afterLines="50"/>
        <w:rPr>
          <w:rFonts w:ascii="仿宋_GB2312" w:eastAsia="仿宋_GB2312" w:hAnsi="宋体" w:cs="仿宋_GB2312"/>
          <w:sz w:val="32"/>
          <w:szCs w:val="32"/>
        </w:rPr>
      </w:pPr>
    </w:p>
    <w:p w:rsidR="00A609AA" w:rsidRDefault="00A609AA" w:rsidP="00A609AA">
      <w:pPr>
        <w:spacing w:afterLines="50"/>
        <w:rPr>
          <w:rFonts w:ascii="仿宋_GB2312" w:eastAsia="仿宋_GB2312" w:hAnsi="宋体" w:cs="仿宋_GB2312"/>
          <w:sz w:val="32"/>
          <w:szCs w:val="32"/>
        </w:rPr>
      </w:pPr>
    </w:p>
    <w:p w:rsidR="00A609AA" w:rsidRDefault="00A609AA" w:rsidP="00A609AA">
      <w:pPr>
        <w:spacing w:afterLines="50"/>
        <w:rPr>
          <w:rFonts w:ascii="仿宋_GB2312" w:eastAsia="仿宋_GB2312" w:hAnsi="宋体" w:cs="仿宋_GB2312"/>
          <w:sz w:val="32"/>
          <w:szCs w:val="32"/>
        </w:rPr>
      </w:pPr>
    </w:p>
    <w:p w:rsidR="00A609AA" w:rsidRDefault="00A609AA" w:rsidP="00A609AA">
      <w:pPr>
        <w:spacing w:afterLines="50"/>
        <w:rPr>
          <w:rFonts w:ascii="仿宋_GB2312" w:eastAsia="仿宋_GB2312" w:hAnsi="宋体" w:cs="仿宋_GB2312"/>
          <w:sz w:val="32"/>
          <w:szCs w:val="32"/>
        </w:rPr>
      </w:pPr>
    </w:p>
    <w:p w:rsidR="00A609AA" w:rsidRDefault="00A609AA" w:rsidP="00A609AA">
      <w:pPr>
        <w:spacing w:afterLines="50"/>
        <w:rPr>
          <w:rFonts w:ascii="仿宋_GB2312" w:eastAsia="仿宋_GB2312" w:hAnsi="宋体" w:cs="仿宋_GB2312" w:hint="eastAsia"/>
          <w:sz w:val="32"/>
          <w:szCs w:val="32"/>
        </w:rPr>
      </w:pPr>
      <w:r w:rsidRPr="0044397D">
        <w:rPr>
          <w:rFonts w:ascii="仿宋_GB2312" w:eastAsia="仿宋_GB2312" w:hAnsi="宋体" w:cs="仿宋_GB2312" w:hint="eastAsia"/>
          <w:sz w:val="32"/>
          <w:szCs w:val="32"/>
        </w:rPr>
        <w:lastRenderedPageBreak/>
        <w:t>附件</w:t>
      </w:r>
      <w:r w:rsidRPr="0044397D">
        <w:rPr>
          <w:rFonts w:ascii="仿宋_GB2312" w:eastAsia="仿宋_GB2312" w:hAnsi="宋体" w:cs="仿宋_GB2312"/>
          <w:sz w:val="32"/>
          <w:szCs w:val="32"/>
        </w:rPr>
        <w:t>2</w:t>
      </w:r>
      <w:r w:rsidRPr="0044397D">
        <w:rPr>
          <w:rFonts w:ascii="仿宋_GB2312" w:eastAsia="仿宋_GB2312" w:hAnsi="宋体" w:cs="仿宋_GB2312" w:hint="eastAsia"/>
          <w:sz w:val="32"/>
          <w:szCs w:val="32"/>
        </w:rPr>
        <w:t>：</w:t>
      </w:r>
    </w:p>
    <w:p w:rsidR="00A609AA" w:rsidRPr="0044397D" w:rsidRDefault="00A609AA" w:rsidP="00A609AA">
      <w:pPr>
        <w:spacing w:afterLines="50"/>
        <w:rPr>
          <w:rFonts w:ascii="仿宋_GB2312" w:eastAsia="仿宋_GB2312" w:hAnsi="宋体"/>
          <w:sz w:val="32"/>
          <w:szCs w:val="32"/>
        </w:rPr>
      </w:pPr>
    </w:p>
    <w:p w:rsidR="00A609AA" w:rsidRPr="0044397D" w:rsidRDefault="00A609AA" w:rsidP="00A609AA">
      <w:pPr>
        <w:spacing w:afterLines="50"/>
        <w:jc w:val="center"/>
        <w:rPr>
          <w:rFonts w:ascii="仿宋_GB2312" w:eastAsia="仿宋_GB2312" w:hAnsi="宋体"/>
          <w:b/>
          <w:bCs/>
          <w:sz w:val="32"/>
          <w:szCs w:val="32"/>
        </w:rPr>
      </w:pPr>
      <w:r w:rsidRPr="0044397D">
        <w:rPr>
          <w:rFonts w:ascii="仿宋_GB2312" w:eastAsia="仿宋_GB2312" w:hAnsi="宋体" w:cs="仿宋_GB2312" w:hint="eastAsia"/>
          <w:b/>
          <w:bCs/>
          <w:sz w:val="32"/>
          <w:szCs w:val="32"/>
        </w:rPr>
        <w:t>表一</w:t>
      </w:r>
      <w:r w:rsidRPr="0044397D">
        <w:rPr>
          <w:rFonts w:ascii="仿宋_GB2312" w:eastAsia="仿宋_GB2312" w:hAnsi="宋体" w:cs="仿宋_GB2312"/>
          <w:b/>
          <w:bCs/>
          <w:sz w:val="32"/>
          <w:szCs w:val="32"/>
        </w:rPr>
        <w:t xml:space="preserve">   </w:t>
      </w:r>
      <w:r w:rsidRPr="0044397D">
        <w:rPr>
          <w:rFonts w:ascii="仿宋_GB2312" w:eastAsia="仿宋_GB2312" w:hAnsi="宋体" w:cs="仿宋_GB2312" w:hint="eastAsia"/>
          <w:b/>
          <w:bCs/>
          <w:sz w:val="32"/>
          <w:szCs w:val="32"/>
        </w:rPr>
        <w:t>工商部门新增、变更和注销单位情况表</w:t>
      </w:r>
    </w:p>
    <w:p w:rsidR="00A609AA" w:rsidRPr="0044397D" w:rsidRDefault="00A609AA" w:rsidP="00A609AA">
      <w:pPr>
        <w:spacing w:line="20" w:lineRule="exact"/>
        <w:jc w:val="center"/>
        <w:rPr>
          <w:rFonts w:ascii="宋体"/>
          <w:spacing w:val="-10"/>
          <w:sz w:val="32"/>
          <w:szCs w:val="32"/>
        </w:rPr>
      </w:pPr>
    </w:p>
    <w:tbl>
      <w:tblPr>
        <w:tblW w:w="11047"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627"/>
        <w:gridCol w:w="627"/>
        <w:gridCol w:w="627"/>
        <w:gridCol w:w="627"/>
        <w:gridCol w:w="609"/>
        <w:gridCol w:w="610"/>
        <w:gridCol w:w="610"/>
        <w:gridCol w:w="610"/>
        <w:gridCol w:w="610"/>
        <w:gridCol w:w="610"/>
        <w:gridCol w:w="610"/>
        <w:gridCol w:w="610"/>
        <w:gridCol w:w="610"/>
        <w:gridCol w:w="610"/>
        <w:gridCol w:w="610"/>
        <w:gridCol w:w="610"/>
        <w:gridCol w:w="610"/>
        <w:gridCol w:w="610"/>
      </w:tblGrid>
      <w:tr w:rsidR="00A609AA" w:rsidRPr="0044397D" w:rsidTr="002463EF">
        <w:trPr>
          <w:trHeight w:val="567"/>
          <w:jc w:val="center"/>
        </w:trPr>
        <w:tc>
          <w:tcPr>
            <w:tcW w:w="627"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序号</w:t>
            </w:r>
          </w:p>
        </w:tc>
        <w:tc>
          <w:tcPr>
            <w:tcW w:w="627"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新登记</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注册号</w:t>
            </w:r>
          </w:p>
        </w:tc>
        <w:tc>
          <w:tcPr>
            <w:tcW w:w="627"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统一社会信用代码</w:t>
            </w:r>
          </w:p>
        </w:tc>
        <w:tc>
          <w:tcPr>
            <w:tcW w:w="627"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单位名称</w:t>
            </w:r>
          </w:p>
        </w:tc>
        <w:tc>
          <w:tcPr>
            <w:tcW w:w="609"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法定代表人</w:t>
            </w:r>
            <w:r w:rsidRPr="0044397D">
              <w:rPr>
                <w:rFonts w:ascii="宋体" w:hAnsi="宋体" w:cs="宋体"/>
                <w:spacing w:val="-10"/>
                <w:sz w:val="24"/>
              </w:rPr>
              <w:t>/</w:t>
            </w:r>
            <w:r w:rsidRPr="0044397D">
              <w:rPr>
                <w:rFonts w:ascii="宋体" w:hAnsi="宋体" w:cs="宋体" w:hint="eastAsia"/>
                <w:spacing w:val="-10"/>
                <w:sz w:val="24"/>
              </w:rPr>
              <w:t>负责人</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单位详细地址</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行政区划代码</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邮政</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编码</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联系</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电话</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行业</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代码</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注册资本</w:t>
            </w:r>
          </w:p>
          <w:p w:rsidR="00A609AA" w:rsidRPr="0044397D" w:rsidRDefault="00A609AA" w:rsidP="002463EF">
            <w:pPr>
              <w:jc w:val="center"/>
              <w:rPr>
                <w:rFonts w:ascii="宋体" w:cs="宋体"/>
                <w:spacing w:val="-10"/>
                <w:sz w:val="24"/>
              </w:rPr>
            </w:pP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单位类型</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变动</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类型</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变动</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时间</w:t>
            </w:r>
          </w:p>
        </w:tc>
        <w:tc>
          <w:tcPr>
            <w:tcW w:w="610" w:type="dxa"/>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经营范围</w:t>
            </w:r>
          </w:p>
        </w:tc>
        <w:tc>
          <w:tcPr>
            <w:tcW w:w="610" w:type="dxa"/>
          </w:tcPr>
          <w:p w:rsidR="00A609AA" w:rsidRPr="0044397D" w:rsidRDefault="00A609AA" w:rsidP="002463EF">
            <w:pPr>
              <w:widowControl/>
              <w:jc w:val="center"/>
              <w:rPr>
                <w:rFonts w:ascii="宋体" w:cs="宋体"/>
                <w:spacing w:val="-10"/>
                <w:sz w:val="24"/>
              </w:rPr>
            </w:pPr>
            <w:r w:rsidRPr="0044397D">
              <w:rPr>
                <w:rFonts w:ascii="宋体" w:hAnsi="宋体" w:cs="宋体" w:hint="eastAsia"/>
                <w:spacing w:val="-10"/>
                <w:sz w:val="24"/>
              </w:rPr>
              <w:t>行业门类</w:t>
            </w:r>
          </w:p>
          <w:p w:rsidR="00A609AA" w:rsidRPr="0044397D" w:rsidRDefault="00A609AA" w:rsidP="002463EF">
            <w:pPr>
              <w:jc w:val="center"/>
              <w:rPr>
                <w:rFonts w:ascii="宋体" w:cs="宋体"/>
                <w:spacing w:val="-10"/>
                <w:sz w:val="24"/>
              </w:rPr>
            </w:pPr>
          </w:p>
        </w:tc>
        <w:tc>
          <w:tcPr>
            <w:tcW w:w="610" w:type="dxa"/>
          </w:tcPr>
          <w:p w:rsidR="00A609AA" w:rsidRPr="0044397D" w:rsidRDefault="00A609AA" w:rsidP="002463EF">
            <w:pPr>
              <w:widowControl/>
              <w:jc w:val="center"/>
              <w:rPr>
                <w:rFonts w:ascii="宋体" w:cs="宋体"/>
                <w:spacing w:val="-10"/>
                <w:sz w:val="24"/>
              </w:rPr>
            </w:pPr>
            <w:r w:rsidRPr="0044397D">
              <w:rPr>
                <w:rFonts w:ascii="宋体" w:hAnsi="宋体" w:cs="宋体" w:hint="eastAsia"/>
                <w:spacing w:val="-10"/>
                <w:sz w:val="24"/>
              </w:rPr>
              <w:t>成立日期</w:t>
            </w:r>
          </w:p>
        </w:tc>
        <w:tc>
          <w:tcPr>
            <w:tcW w:w="610" w:type="dxa"/>
          </w:tcPr>
          <w:p w:rsidR="00A609AA" w:rsidRPr="0044397D" w:rsidRDefault="00A609AA" w:rsidP="002463EF">
            <w:pPr>
              <w:widowControl/>
              <w:jc w:val="center"/>
              <w:rPr>
                <w:rFonts w:ascii="宋体" w:cs="宋体"/>
                <w:spacing w:val="-10"/>
                <w:sz w:val="24"/>
              </w:rPr>
            </w:pPr>
            <w:r w:rsidRPr="0044397D">
              <w:rPr>
                <w:rFonts w:ascii="宋体" w:hAnsi="宋体" w:cs="宋体" w:hint="eastAsia"/>
                <w:spacing w:val="-10"/>
                <w:sz w:val="24"/>
              </w:rPr>
              <w:t>从业人员</w:t>
            </w:r>
          </w:p>
        </w:tc>
      </w:tr>
      <w:tr w:rsidR="00A609AA" w:rsidRPr="0044397D" w:rsidTr="002463EF">
        <w:trPr>
          <w:trHeight w:val="284"/>
          <w:jc w:val="center"/>
        </w:trPr>
        <w:tc>
          <w:tcPr>
            <w:tcW w:w="627" w:type="dxa"/>
          </w:tcPr>
          <w:p w:rsidR="00A609AA" w:rsidRPr="0044397D" w:rsidRDefault="00A609AA" w:rsidP="002463EF">
            <w:pPr>
              <w:widowControl/>
              <w:jc w:val="center"/>
              <w:rPr>
                <w:rFonts w:ascii="宋体" w:cs="宋体"/>
                <w:spacing w:val="-10"/>
                <w:sz w:val="24"/>
              </w:rPr>
            </w:pPr>
            <w:r w:rsidRPr="0044397D">
              <w:rPr>
                <w:rFonts w:ascii="宋体" w:hAnsi="宋体" w:cs="宋体" w:hint="eastAsia"/>
                <w:spacing w:val="-10"/>
                <w:sz w:val="24"/>
              </w:rPr>
              <w:t>甲</w:t>
            </w:r>
          </w:p>
        </w:tc>
        <w:tc>
          <w:tcPr>
            <w:tcW w:w="627"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w:t>
            </w:r>
          </w:p>
        </w:tc>
        <w:tc>
          <w:tcPr>
            <w:tcW w:w="627"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2</w:t>
            </w:r>
          </w:p>
        </w:tc>
        <w:tc>
          <w:tcPr>
            <w:tcW w:w="627" w:type="dxa"/>
          </w:tcPr>
          <w:p w:rsidR="00A609AA" w:rsidRPr="0044397D" w:rsidRDefault="00A609AA" w:rsidP="002463EF">
            <w:pPr>
              <w:widowControl/>
              <w:jc w:val="center"/>
              <w:rPr>
                <w:rFonts w:ascii="宋体" w:cs="宋体"/>
                <w:spacing w:val="-10"/>
                <w:sz w:val="24"/>
              </w:rPr>
            </w:pPr>
            <w:r w:rsidRPr="0044397D">
              <w:rPr>
                <w:rFonts w:ascii="宋体" w:hAnsi="宋体" w:cs="宋体"/>
                <w:spacing w:val="-10"/>
                <w:sz w:val="24"/>
              </w:rPr>
              <w:t>3</w:t>
            </w:r>
          </w:p>
        </w:tc>
        <w:tc>
          <w:tcPr>
            <w:tcW w:w="609"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4</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5</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6</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7</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8</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9</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10</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11</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12</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13</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14</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15</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16</w:t>
            </w:r>
          </w:p>
        </w:tc>
        <w:tc>
          <w:tcPr>
            <w:tcW w:w="6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17</w:t>
            </w:r>
          </w:p>
        </w:tc>
      </w:tr>
      <w:tr w:rsidR="00A609AA" w:rsidRPr="0044397D" w:rsidTr="002463EF">
        <w:trPr>
          <w:trHeight w:val="611"/>
          <w:jc w:val="center"/>
        </w:trPr>
        <w:tc>
          <w:tcPr>
            <w:tcW w:w="627" w:type="dxa"/>
          </w:tcPr>
          <w:p w:rsidR="00A609AA" w:rsidRPr="0044397D" w:rsidRDefault="00A609AA" w:rsidP="002463EF">
            <w:pPr>
              <w:rPr>
                <w:rFonts w:ascii="宋体" w:cs="宋体"/>
                <w:spacing w:val="-10"/>
                <w:sz w:val="18"/>
                <w:szCs w:val="18"/>
              </w:rPr>
            </w:pPr>
          </w:p>
        </w:tc>
        <w:tc>
          <w:tcPr>
            <w:tcW w:w="627" w:type="dxa"/>
          </w:tcPr>
          <w:p w:rsidR="00A609AA" w:rsidRPr="0044397D" w:rsidRDefault="00A609AA" w:rsidP="002463EF">
            <w:pPr>
              <w:rPr>
                <w:rFonts w:ascii="宋体" w:cs="宋体"/>
                <w:spacing w:val="-10"/>
                <w:sz w:val="18"/>
                <w:szCs w:val="18"/>
              </w:rPr>
            </w:pPr>
          </w:p>
        </w:tc>
        <w:tc>
          <w:tcPr>
            <w:tcW w:w="627" w:type="dxa"/>
          </w:tcPr>
          <w:p w:rsidR="00A609AA" w:rsidRPr="0044397D" w:rsidRDefault="00A609AA" w:rsidP="002463EF">
            <w:pPr>
              <w:rPr>
                <w:rFonts w:ascii="宋体" w:cs="宋体"/>
                <w:spacing w:val="-10"/>
                <w:sz w:val="18"/>
                <w:szCs w:val="18"/>
              </w:rPr>
            </w:pPr>
          </w:p>
        </w:tc>
        <w:tc>
          <w:tcPr>
            <w:tcW w:w="627" w:type="dxa"/>
          </w:tcPr>
          <w:p w:rsidR="00A609AA" w:rsidRPr="0044397D" w:rsidRDefault="00A609AA" w:rsidP="002463EF">
            <w:pPr>
              <w:rPr>
                <w:rFonts w:ascii="宋体" w:cs="宋体"/>
                <w:spacing w:val="-10"/>
                <w:sz w:val="18"/>
                <w:szCs w:val="18"/>
              </w:rPr>
            </w:pPr>
          </w:p>
        </w:tc>
        <w:tc>
          <w:tcPr>
            <w:tcW w:w="609"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c>
          <w:tcPr>
            <w:tcW w:w="610" w:type="dxa"/>
          </w:tcPr>
          <w:p w:rsidR="00A609AA" w:rsidRPr="0044397D" w:rsidRDefault="00A609AA" w:rsidP="002463EF">
            <w:pPr>
              <w:rPr>
                <w:rFonts w:ascii="宋体" w:cs="宋体"/>
                <w:spacing w:val="-10"/>
                <w:sz w:val="18"/>
                <w:szCs w:val="18"/>
              </w:rPr>
            </w:pPr>
          </w:p>
        </w:tc>
      </w:tr>
    </w:tbl>
    <w:p w:rsidR="00A609AA" w:rsidRPr="0044397D" w:rsidRDefault="00A609AA" w:rsidP="00A609AA">
      <w:pPr>
        <w:wordWrap w:val="0"/>
        <w:ind w:leftChars="-172" w:left="114" w:hangingChars="226" w:hanging="475"/>
        <w:jc w:val="center"/>
        <w:rPr>
          <w:rFonts w:ascii="宋体"/>
          <w:snapToGrid w:val="0"/>
        </w:rPr>
      </w:pPr>
    </w:p>
    <w:p w:rsidR="00A609AA" w:rsidRDefault="00A609AA" w:rsidP="00A609AA">
      <w:pPr>
        <w:spacing w:afterLines="50"/>
        <w:jc w:val="center"/>
        <w:rPr>
          <w:rFonts w:ascii="仿宋_GB2312" w:eastAsia="仿宋_GB2312" w:hAnsi="宋体" w:cs="仿宋_GB2312" w:hint="eastAsia"/>
          <w:b/>
          <w:bCs/>
          <w:sz w:val="32"/>
          <w:szCs w:val="32"/>
        </w:rPr>
      </w:pPr>
    </w:p>
    <w:p w:rsidR="00A609AA" w:rsidRPr="0044397D" w:rsidRDefault="00A609AA" w:rsidP="00A609AA">
      <w:pPr>
        <w:spacing w:afterLines="50"/>
        <w:jc w:val="center"/>
        <w:rPr>
          <w:rFonts w:ascii="仿宋_GB2312" w:eastAsia="仿宋_GB2312" w:hAnsi="宋体"/>
          <w:b/>
          <w:bCs/>
          <w:sz w:val="32"/>
          <w:szCs w:val="32"/>
        </w:rPr>
      </w:pPr>
      <w:r w:rsidRPr="0044397D">
        <w:rPr>
          <w:rFonts w:ascii="仿宋_GB2312" w:eastAsia="仿宋_GB2312" w:hAnsi="宋体" w:cs="仿宋_GB2312" w:hint="eastAsia"/>
          <w:b/>
          <w:bCs/>
          <w:sz w:val="32"/>
          <w:szCs w:val="32"/>
        </w:rPr>
        <w:t>表二</w:t>
      </w:r>
      <w:r w:rsidRPr="0044397D">
        <w:rPr>
          <w:rFonts w:ascii="仿宋_GB2312" w:eastAsia="仿宋_GB2312" w:hAnsi="宋体" w:cs="仿宋_GB2312"/>
          <w:b/>
          <w:bCs/>
          <w:sz w:val="32"/>
          <w:szCs w:val="32"/>
        </w:rPr>
        <w:t xml:space="preserve">   </w:t>
      </w:r>
      <w:r w:rsidRPr="0044397D">
        <w:rPr>
          <w:rFonts w:ascii="仿宋_GB2312" w:eastAsia="仿宋_GB2312" w:hAnsi="宋体" w:cs="仿宋_GB2312" w:hint="eastAsia"/>
          <w:b/>
          <w:bCs/>
          <w:sz w:val="32"/>
          <w:szCs w:val="32"/>
        </w:rPr>
        <w:t>税务部门纳税单位情况表</w:t>
      </w:r>
    </w:p>
    <w:p w:rsidR="00A609AA" w:rsidRPr="0044397D" w:rsidRDefault="00A609AA" w:rsidP="00A609AA">
      <w:pPr>
        <w:spacing w:line="20" w:lineRule="exact"/>
        <w:jc w:val="center"/>
        <w:rPr>
          <w:rFonts w:ascii="宋体"/>
          <w:spacing w:val="-10"/>
          <w:sz w:val="32"/>
          <w:szCs w:val="32"/>
        </w:rPr>
      </w:pPr>
    </w:p>
    <w:tbl>
      <w:tblPr>
        <w:tblW w:w="10493"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524"/>
        <w:gridCol w:w="525"/>
        <w:gridCol w:w="524"/>
        <w:gridCol w:w="525"/>
        <w:gridCol w:w="525"/>
        <w:gridCol w:w="524"/>
        <w:gridCol w:w="525"/>
        <w:gridCol w:w="524"/>
        <w:gridCol w:w="525"/>
        <w:gridCol w:w="525"/>
        <w:gridCol w:w="524"/>
        <w:gridCol w:w="525"/>
        <w:gridCol w:w="524"/>
        <w:gridCol w:w="525"/>
        <w:gridCol w:w="525"/>
        <w:gridCol w:w="524"/>
        <w:gridCol w:w="525"/>
        <w:gridCol w:w="540"/>
        <w:gridCol w:w="510"/>
        <w:gridCol w:w="525"/>
      </w:tblGrid>
      <w:tr w:rsidR="00A609AA" w:rsidRPr="0044397D" w:rsidTr="002463EF">
        <w:trPr>
          <w:trHeight w:val="850"/>
          <w:jc w:val="center"/>
        </w:trPr>
        <w:tc>
          <w:tcPr>
            <w:tcW w:w="524"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序号</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统一社会信用代码</w:t>
            </w:r>
          </w:p>
        </w:tc>
        <w:tc>
          <w:tcPr>
            <w:tcW w:w="524"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组织机构代码</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名称</w:t>
            </w:r>
          </w:p>
          <w:p w:rsidR="00A609AA" w:rsidRPr="0044397D" w:rsidRDefault="00A609AA" w:rsidP="002463EF">
            <w:pPr>
              <w:widowControl/>
              <w:jc w:val="center"/>
              <w:rPr>
                <w:rFonts w:ascii="宋体" w:cs="宋体"/>
                <w:spacing w:val="-10"/>
                <w:sz w:val="24"/>
              </w:rPr>
            </w:pP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法定</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代表人</w:t>
            </w:r>
          </w:p>
        </w:tc>
        <w:tc>
          <w:tcPr>
            <w:tcW w:w="524"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生产经营地址</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单位注册地址</w:t>
            </w:r>
          </w:p>
        </w:tc>
        <w:tc>
          <w:tcPr>
            <w:tcW w:w="524"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行政区划代码</w:t>
            </w:r>
            <w:r w:rsidRPr="0044397D">
              <w:rPr>
                <w:rFonts w:ascii="宋体" w:hAnsi="宋体" w:cs="宋体"/>
                <w:spacing w:val="-10"/>
                <w:sz w:val="24"/>
              </w:rPr>
              <w:t>(9</w:t>
            </w:r>
            <w:r w:rsidRPr="0044397D">
              <w:rPr>
                <w:rFonts w:ascii="宋体" w:hAnsi="宋体" w:cs="宋体" w:hint="eastAsia"/>
                <w:spacing w:val="-10"/>
                <w:sz w:val="24"/>
              </w:rPr>
              <w:t>位</w:t>
            </w:r>
            <w:r w:rsidRPr="0044397D">
              <w:rPr>
                <w:rFonts w:ascii="宋体" w:hAnsi="宋体" w:cs="宋体"/>
                <w:spacing w:val="-10"/>
                <w:sz w:val="24"/>
              </w:rPr>
              <w:t>)</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邮政</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编码</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联系</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电话</w:t>
            </w:r>
          </w:p>
        </w:tc>
        <w:tc>
          <w:tcPr>
            <w:tcW w:w="524"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行业</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代码</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增值税销售收入</w:t>
            </w:r>
          </w:p>
        </w:tc>
        <w:tc>
          <w:tcPr>
            <w:tcW w:w="524" w:type="dxa"/>
            <w:tcBorders>
              <w:top w:val="single" w:sz="8" w:space="0" w:color="auto"/>
            </w:tcBorders>
            <w:tcMar>
              <w:left w:w="0" w:type="dxa"/>
              <w:right w:w="0" w:type="dxa"/>
            </w:tcMar>
            <w:vAlign w:val="center"/>
          </w:tcPr>
          <w:p w:rsidR="00A609AA" w:rsidRPr="0044397D" w:rsidRDefault="00A609AA" w:rsidP="002463EF">
            <w:pPr>
              <w:rPr>
                <w:rFonts w:ascii="宋体" w:cs="宋体"/>
                <w:spacing w:val="-10"/>
                <w:sz w:val="24"/>
              </w:rPr>
            </w:pP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应纳增值税合计</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从业</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人员</w:t>
            </w:r>
            <w:r w:rsidRPr="0044397D">
              <w:rPr>
                <w:rFonts w:ascii="宋体" w:hAnsi="宋体" w:cs="宋体"/>
                <w:spacing w:val="-10"/>
                <w:sz w:val="24"/>
              </w:rPr>
              <w:t>(</w:t>
            </w:r>
            <w:r w:rsidRPr="0044397D">
              <w:rPr>
                <w:rFonts w:ascii="宋体" w:hAnsi="宋体" w:cs="宋体" w:hint="eastAsia"/>
                <w:spacing w:val="-10"/>
                <w:sz w:val="24"/>
              </w:rPr>
              <w:t>人</w:t>
            </w:r>
            <w:r w:rsidRPr="0044397D">
              <w:rPr>
                <w:rFonts w:ascii="宋体" w:hAnsi="宋体" w:cs="宋体"/>
                <w:spacing w:val="-10"/>
                <w:sz w:val="24"/>
              </w:rPr>
              <w:t>)</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单位</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类别</w:t>
            </w:r>
          </w:p>
        </w:tc>
        <w:tc>
          <w:tcPr>
            <w:tcW w:w="524"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主管税务机关</w:t>
            </w:r>
          </w:p>
        </w:tc>
        <w:tc>
          <w:tcPr>
            <w:tcW w:w="525"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变动</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类型</w:t>
            </w:r>
          </w:p>
        </w:tc>
        <w:tc>
          <w:tcPr>
            <w:tcW w:w="540" w:type="dxa"/>
            <w:tcBorders>
              <w:top w:val="single" w:sz="8" w:space="0" w:color="auto"/>
            </w:tcBorders>
            <w:tcMar>
              <w:left w:w="0" w:type="dxa"/>
              <w:right w:w="0" w:type="dxa"/>
            </w:tcMar>
            <w:vAlign w:val="center"/>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变动</w:t>
            </w:r>
          </w:p>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时间</w:t>
            </w:r>
          </w:p>
        </w:tc>
        <w:tc>
          <w:tcPr>
            <w:tcW w:w="510" w:type="dxa"/>
            <w:tcBorders>
              <w:top w:val="single" w:sz="8" w:space="0" w:color="auto"/>
            </w:tcBorders>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财务负责人</w:t>
            </w:r>
          </w:p>
        </w:tc>
        <w:tc>
          <w:tcPr>
            <w:tcW w:w="525" w:type="dxa"/>
            <w:tcBorders>
              <w:top w:val="single" w:sz="8" w:space="0" w:color="auto"/>
            </w:tcBorders>
          </w:tcPr>
          <w:p w:rsidR="00A609AA" w:rsidRPr="0044397D" w:rsidRDefault="00A609AA" w:rsidP="002463EF">
            <w:pPr>
              <w:jc w:val="center"/>
              <w:rPr>
                <w:rFonts w:ascii="宋体" w:cs="宋体"/>
                <w:spacing w:val="-10"/>
                <w:sz w:val="24"/>
              </w:rPr>
            </w:pPr>
            <w:r w:rsidRPr="0044397D">
              <w:rPr>
                <w:rFonts w:ascii="宋体" w:hAnsi="宋体" w:cs="宋体" w:hint="eastAsia"/>
                <w:spacing w:val="-10"/>
                <w:sz w:val="24"/>
              </w:rPr>
              <w:t>移动电话</w:t>
            </w:r>
          </w:p>
        </w:tc>
      </w:tr>
      <w:tr w:rsidR="00A609AA" w:rsidRPr="0044397D" w:rsidTr="002463EF">
        <w:trPr>
          <w:trHeight w:val="284"/>
          <w:jc w:val="center"/>
        </w:trPr>
        <w:tc>
          <w:tcPr>
            <w:tcW w:w="524" w:type="dxa"/>
            <w:tcMar>
              <w:left w:w="0" w:type="dxa"/>
              <w:right w:w="0" w:type="dxa"/>
            </w:tcMar>
            <w:vAlign w:val="center"/>
          </w:tcPr>
          <w:p w:rsidR="00A609AA" w:rsidRPr="0044397D" w:rsidRDefault="00A609AA" w:rsidP="002463EF">
            <w:pPr>
              <w:widowControl/>
              <w:jc w:val="center"/>
              <w:rPr>
                <w:rFonts w:ascii="宋体" w:cs="宋体"/>
                <w:spacing w:val="-10"/>
                <w:sz w:val="24"/>
              </w:rPr>
            </w:pPr>
            <w:r w:rsidRPr="0044397D">
              <w:rPr>
                <w:rFonts w:ascii="宋体" w:hAnsi="宋体" w:cs="宋体" w:hint="eastAsia"/>
                <w:spacing w:val="-10"/>
                <w:sz w:val="24"/>
              </w:rPr>
              <w:t>甲</w:t>
            </w:r>
          </w:p>
        </w:tc>
        <w:tc>
          <w:tcPr>
            <w:tcW w:w="525"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w:t>
            </w:r>
          </w:p>
        </w:tc>
        <w:tc>
          <w:tcPr>
            <w:tcW w:w="524"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2</w:t>
            </w:r>
          </w:p>
        </w:tc>
        <w:tc>
          <w:tcPr>
            <w:tcW w:w="525" w:type="dxa"/>
            <w:tcMar>
              <w:left w:w="0" w:type="dxa"/>
              <w:right w:w="0" w:type="dxa"/>
            </w:tcMar>
            <w:vAlign w:val="center"/>
          </w:tcPr>
          <w:p w:rsidR="00A609AA" w:rsidRPr="0044397D" w:rsidRDefault="00A609AA" w:rsidP="002463EF">
            <w:pPr>
              <w:widowControl/>
              <w:jc w:val="center"/>
              <w:rPr>
                <w:rFonts w:ascii="宋体" w:cs="宋体"/>
                <w:spacing w:val="-10"/>
                <w:sz w:val="24"/>
              </w:rPr>
            </w:pPr>
            <w:r w:rsidRPr="0044397D">
              <w:rPr>
                <w:rFonts w:ascii="宋体" w:hAnsi="宋体" w:cs="宋体"/>
                <w:spacing w:val="-10"/>
                <w:sz w:val="24"/>
              </w:rPr>
              <w:t>3</w:t>
            </w:r>
          </w:p>
        </w:tc>
        <w:tc>
          <w:tcPr>
            <w:tcW w:w="525" w:type="dxa"/>
            <w:tcMar>
              <w:left w:w="0" w:type="dxa"/>
              <w:right w:w="0" w:type="dxa"/>
            </w:tcMar>
            <w:vAlign w:val="center"/>
          </w:tcPr>
          <w:p w:rsidR="00A609AA" w:rsidRPr="0044397D" w:rsidRDefault="00A609AA" w:rsidP="002463EF">
            <w:pPr>
              <w:widowControl/>
              <w:jc w:val="center"/>
              <w:rPr>
                <w:rFonts w:ascii="宋体" w:cs="宋体"/>
                <w:spacing w:val="-10"/>
                <w:sz w:val="24"/>
              </w:rPr>
            </w:pPr>
            <w:r w:rsidRPr="0044397D">
              <w:rPr>
                <w:rFonts w:ascii="宋体" w:hAnsi="宋体" w:cs="宋体"/>
                <w:spacing w:val="-10"/>
                <w:sz w:val="24"/>
              </w:rPr>
              <w:t>4</w:t>
            </w:r>
          </w:p>
        </w:tc>
        <w:tc>
          <w:tcPr>
            <w:tcW w:w="524"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5</w:t>
            </w:r>
          </w:p>
        </w:tc>
        <w:tc>
          <w:tcPr>
            <w:tcW w:w="525"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6</w:t>
            </w:r>
          </w:p>
        </w:tc>
        <w:tc>
          <w:tcPr>
            <w:tcW w:w="524"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7</w:t>
            </w:r>
          </w:p>
        </w:tc>
        <w:tc>
          <w:tcPr>
            <w:tcW w:w="525"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8</w:t>
            </w:r>
          </w:p>
        </w:tc>
        <w:tc>
          <w:tcPr>
            <w:tcW w:w="525"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9</w:t>
            </w:r>
          </w:p>
        </w:tc>
        <w:tc>
          <w:tcPr>
            <w:tcW w:w="524"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10</w:t>
            </w:r>
          </w:p>
        </w:tc>
        <w:tc>
          <w:tcPr>
            <w:tcW w:w="525"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11</w:t>
            </w:r>
          </w:p>
        </w:tc>
        <w:tc>
          <w:tcPr>
            <w:tcW w:w="524"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12</w:t>
            </w:r>
          </w:p>
        </w:tc>
        <w:tc>
          <w:tcPr>
            <w:tcW w:w="525" w:type="dxa"/>
            <w:tcMar>
              <w:left w:w="0" w:type="dxa"/>
              <w:right w:w="0" w:type="dxa"/>
            </w:tcMar>
            <w:vAlign w:val="center"/>
          </w:tcPr>
          <w:p w:rsidR="00A609AA" w:rsidRPr="0044397D" w:rsidRDefault="00A609AA" w:rsidP="002463EF">
            <w:pPr>
              <w:widowControl/>
              <w:jc w:val="center"/>
              <w:rPr>
                <w:rFonts w:ascii="宋体" w:cs="宋体"/>
                <w:spacing w:val="-10"/>
                <w:sz w:val="24"/>
              </w:rPr>
            </w:pPr>
            <w:r w:rsidRPr="0044397D">
              <w:rPr>
                <w:rFonts w:ascii="宋体" w:hAnsi="宋体" w:cs="宋体"/>
                <w:spacing w:val="-10"/>
                <w:sz w:val="24"/>
              </w:rPr>
              <w:t>13</w:t>
            </w:r>
          </w:p>
        </w:tc>
        <w:tc>
          <w:tcPr>
            <w:tcW w:w="525" w:type="dxa"/>
            <w:tcMar>
              <w:left w:w="0" w:type="dxa"/>
              <w:right w:w="0" w:type="dxa"/>
            </w:tcMar>
            <w:vAlign w:val="center"/>
          </w:tcPr>
          <w:p w:rsidR="00A609AA" w:rsidRPr="0044397D" w:rsidRDefault="00A609AA" w:rsidP="002463EF">
            <w:pPr>
              <w:widowControl/>
              <w:jc w:val="center"/>
              <w:rPr>
                <w:rFonts w:ascii="宋体" w:cs="宋体"/>
                <w:spacing w:val="-10"/>
                <w:sz w:val="24"/>
              </w:rPr>
            </w:pPr>
            <w:r w:rsidRPr="0044397D">
              <w:rPr>
                <w:rFonts w:ascii="宋体" w:hAnsi="宋体" w:cs="宋体"/>
                <w:spacing w:val="-10"/>
                <w:sz w:val="24"/>
              </w:rPr>
              <w:t>14</w:t>
            </w:r>
          </w:p>
        </w:tc>
        <w:tc>
          <w:tcPr>
            <w:tcW w:w="524"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15</w:t>
            </w:r>
          </w:p>
        </w:tc>
        <w:tc>
          <w:tcPr>
            <w:tcW w:w="525"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16</w:t>
            </w:r>
          </w:p>
        </w:tc>
        <w:tc>
          <w:tcPr>
            <w:tcW w:w="540" w:type="dxa"/>
            <w:tcMar>
              <w:left w:w="0" w:type="dxa"/>
              <w:right w:w="0" w:type="dxa"/>
            </w:tcMar>
            <w:vAlign w:val="center"/>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17</w:t>
            </w:r>
          </w:p>
        </w:tc>
        <w:tc>
          <w:tcPr>
            <w:tcW w:w="510"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19</w:t>
            </w:r>
          </w:p>
        </w:tc>
        <w:tc>
          <w:tcPr>
            <w:tcW w:w="525" w:type="dxa"/>
          </w:tcPr>
          <w:p w:rsidR="00A609AA" w:rsidRPr="0044397D" w:rsidRDefault="00A609AA" w:rsidP="002463EF">
            <w:pPr>
              <w:widowControl/>
              <w:jc w:val="center"/>
              <w:rPr>
                <w:rFonts w:ascii="宋体" w:hAnsi="宋体" w:cs="宋体"/>
                <w:spacing w:val="-10"/>
                <w:sz w:val="24"/>
              </w:rPr>
            </w:pPr>
            <w:r w:rsidRPr="0044397D">
              <w:rPr>
                <w:rFonts w:ascii="宋体" w:hAnsi="宋体" w:cs="宋体"/>
                <w:spacing w:val="-10"/>
                <w:sz w:val="24"/>
              </w:rPr>
              <w:t>20</w:t>
            </w:r>
          </w:p>
        </w:tc>
      </w:tr>
      <w:tr w:rsidR="00A609AA" w:rsidRPr="0044397D" w:rsidTr="002463EF">
        <w:trPr>
          <w:trHeight w:val="547"/>
          <w:jc w:val="center"/>
        </w:trPr>
        <w:tc>
          <w:tcPr>
            <w:tcW w:w="524" w:type="dxa"/>
            <w:tcBorders>
              <w:bottom w:val="single" w:sz="8" w:space="0" w:color="auto"/>
            </w:tcBorders>
            <w:tcMar>
              <w:left w:w="0" w:type="dxa"/>
              <w:right w:w="0" w:type="dxa"/>
            </w:tcMar>
          </w:tcPr>
          <w:p w:rsidR="00A609AA" w:rsidRPr="0044397D" w:rsidRDefault="00A609AA" w:rsidP="002463EF">
            <w:pPr>
              <w:rPr>
                <w:rFonts w:ascii="宋体" w:cs="宋体"/>
                <w:spacing w:val="-10"/>
                <w:sz w:val="24"/>
              </w:rPr>
            </w:pPr>
          </w:p>
        </w:tc>
        <w:tc>
          <w:tcPr>
            <w:tcW w:w="525" w:type="dxa"/>
            <w:tcBorders>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4"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4"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4"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4"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4"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4"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25"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40" w:type="dxa"/>
            <w:tcBorders>
              <w:left w:val="nil"/>
              <w:bottom w:val="single" w:sz="8" w:space="0" w:color="auto"/>
              <w:right w:val="nil"/>
            </w:tcBorders>
            <w:tcMar>
              <w:left w:w="0" w:type="dxa"/>
              <w:right w:w="0" w:type="dxa"/>
            </w:tcMar>
          </w:tcPr>
          <w:p w:rsidR="00A609AA" w:rsidRPr="0044397D" w:rsidRDefault="00A609AA" w:rsidP="002463EF">
            <w:pPr>
              <w:rPr>
                <w:rFonts w:ascii="宋体" w:cs="宋体"/>
                <w:spacing w:val="-10"/>
                <w:sz w:val="24"/>
              </w:rPr>
            </w:pPr>
          </w:p>
        </w:tc>
        <w:tc>
          <w:tcPr>
            <w:tcW w:w="510" w:type="dxa"/>
            <w:tcBorders>
              <w:left w:val="nil"/>
              <w:bottom w:val="single" w:sz="8" w:space="0" w:color="auto"/>
              <w:right w:val="nil"/>
            </w:tcBorders>
          </w:tcPr>
          <w:p w:rsidR="00A609AA" w:rsidRPr="0044397D" w:rsidRDefault="00A609AA" w:rsidP="002463EF">
            <w:pPr>
              <w:rPr>
                <w:rFonts w:ascii="宋体" w:cs="宋体"/>
                <w:spacing w:val="-10"/>
                <w:sz w:val="24"/>
              </w:rPr>
            </w:pPr>
          </w:p>
        </w:tc>
        <w:tc>
          <w:tcPr>
            <w:tcW w:w="525" w:type="dxa"/>
            <w:tcBorders>
              <w:left w:val="nil"/>
              <w:bottom w:val="single" w:sz="8" w:space="0" w:color="auto"/>
            </w:tcBorders>
          </w:tcPr>
          <w:p w:rsidR="00A609AA" w:rsidRPr="0044397D" w:rsidRDefault="00A609AA" w:rsidP="002463EF">
            <w:pPr>
              <w:rPr>
                <w:rFonts w:ascii="宋体" w:cs="宋体"/>
                <w:spacing w:val="-10"/>
                <w:sz w:val="24"/>
              </w:rPr>
            </w:pPr>
          </w:p>
        </w:tc>
      </w:tr>
    </w:tbl>
    <w:p w:rsidR="00A609AA" w:rsidRPr="0044397D" w:rsidRDefault="00A609AA" w:rsidP="00A609AA">
      <w:pPr>
        <w:spacing w:line="560" w:lineRule="exact"/>
        <w:ind w:firstLineChars="200" w:firstLine="640"/>
        <w:rPr>
          <w:rFonts w:ascii="仿宋_GB2312" w:eastAsia="仿宋_GB2312"/>
          <w:sz w:val="32"/>
          <w:szCs w:val="32"/>
        </w:rPr>
      </w:pPr>
    </w:p>
    <w:p w:rsidR="008C54D3" w:rsidRDefault="008C54D3" w:rsidP="00A609AA">
      <w:pPr>
        <w:spacing w:line="540" w:lineRule="exact"/>
        <w:ind w:right="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hint="eastAsia"/>
          <w:sz w:val="32"/>
          <w:szCs w:val="32"/>
        </w:rPr>
      </w:pPr>
    </w:p>
    <w:p w:rsidR="00A609AA" w:rsidRDefault="00A609AA" w:rsidP="005533C8">
      <w:pPr>
        <w:spacing w:line="540" w:lineRule="exact"/>
        <w:ind w:right="640" w:firstLineChars="200" w:firstLine="640"/>
        <w:rPr>
          <w:rFonts w:ascii="仿宋_GB2312" w:eastAsia="仿宋_GB2312" w:hAnsi="宋体"/>
          <w:sz w:val="32"/>
          <w:szCs w:val="32"/>
        </w:rPr>
      </w:pPr>
    </w:p>
    <w:p w:rsidR="008C54D3" w:rsidRDefault="008C54D3" w:rsidP="005533C8">
      <w:pPr>
        <w:spacing w:line="540" w:lineRule="exact"/>
        <w:ind w:right="640" w:firstLineChars="200" w:firstLine="640"/>
        <w:rPr>
          <w:rFonts w:ascii="仿宋_GB2312" w:eastAsia="仿宋_GB2312" w:hAnsi="宋体"/>
          <w:sz w:val="32"/>
          <w:szCs w:val="32"/>
        </w:rPr>
      </w:pPr>
    </w:p>
    <w:p w:rsidR="008C54D3" w:rsidRPr="00FB27DC" w:rsidRDefault="008C54D3" w:rsidP="005533C8">
      <w:pPr>
        <w:spacing w:line="540" w:lineRule="exact"/>
        <w:ind w:right="640" w:firstLineChars="200" w:firstLine="640"/>
        <w:rPr>
          <w:rFonts w:ascii="仿宋_GB2312" w:eastAsia="仿宋_GB2312"/>
          <w:sz w:val="32"/>
          <w:szCs w:val="32"/>
        </w:rPr>
      </w:pPr>
    </w:p>
    <w:p w:rsidR="00466B84" w:rsidRDefault="00466B84" w:rsidP="00466B84">
      <w:pPr>
        <w:spacing w:line="640" w:lineRule="exact"/>
        <w:jc w:val="right"/>
        <w:rPr>
          <w:rFonts w:ascii="仿宋_GB2312" w:eastAsia="仿宋_GB2312" w:hAnsi="仿宋_GB2312" w:cs="仿宋_GB2312"/>
          <w:sz w:val="32"/>
          <w:szCs w:val="32"/>
        </w:rPr>
      </w:pPr>
    </w:p>
    <w:p w:rsidR="00B06FC7" w:rsidRDefault="00B06FC7" w:rsidP="00B06FC7">
      <w:pPr>
        <w:jc w:val="right"/>
        <w:rPr>
          <w:rFonts w:ascii="仿宋_GB2312" w:eastAsia="仿宋_GB2312" w:hAnsi="仿宋_GB2312" w:cs="仿宋_GB2312"/>
          <w:sz w:val="20"/>
          <w:szCs w:val="20"/>
        </w:rPr>
      </w:pPr>
    </w:p>
    <w:p w:rsidR="008C54D3" w:rsidRPr="00B06FC7" w:rsidRDefault="008C54D3" w:rsidP="00B06FC7">
      <w:pPr>
        <w:jc w:val="right"/>
        <w:rPr>
          <w:rFonts w:ascii="仿宋_GB2312" w:eastAsia="仿宋_GB2312" w:hAnsi="仿宋_GB2312" w:cs="仿宋_GB231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4"/>
      </w:tblGrid>
      <w:tr w:rsidR="002D3CD1" w:rsidTr="00ED41EE">
        <w:trPr>
          <w:trHeight w:val="630"/>
        </w:trPr>
        <w:tc>
          <w:tcPr>
            <w:tcW w:w="8414" w:type="dxa"/>
            <w:tcBorders>
              <w:left w:val="nil"/>
              <w:right w:val="nil"/>
            </w:tcBorders>
          </w:tcPr>
          <w:p w:rsidR="002D3CD1" w:rsidRPr="00937180" w:rsidRDefault="002D3CD1" w:rsidP="00A609AA">
            <w:pPr>
              <w:rPr>
                <w:rFonts w:ascii="仿宋" w:eastAsia="仿宋" w:hAnsi="仿宋"/>
                <w:sz w:val="29"/>
              </w:rPr>
            </w:pPr>
            <w:r w:rsidRPr="00937180">
              <w:rPr>
                <w:rFonts w:ascii="仿宋" w:eastAsia="仿宋" w:hAnsi="仿宋" w:hint="eastAsia"/>
                <w:sz w:val="29"/>
              </w:rPr>
              <w:t>营口</w:t>
            </w:r>
            <w:r w:rsidR="004C2548">
              <w:rPr>
                <w:rFonts w:ascii="仿宋" w:eastAsia="仿宋" w:hAnsi="仿宋" w:hint="eastAsia"/>
                <w:sz w:val="29"/>
              </w:rPr>
              <w:t>辽河经济开发</w:t>
            </w:r>
            <w:r w:rsidRPr="00937180">
              <w:rPr>
                <w:rFonts w:ascii="仿宋" w:eastAsia="仿宋" w:hAnsi="仿宋" w:hint="eastAsia"/>
                <w:sz w:val="29"/>
              </w:rPr>
              <w:t>区管理委员会</w:t>
            </w:r>
            <w:r w:rsidR="009319BB">
              <w:rPr>
                <w:rFonts w:ascii="仿宋" w:eastAsia="仿宋" w:hAnsi="仿宋" w:hint="eastAsia"/>
                <w:sz w:val="29"/>
              </w:rPr>
              <w:t xml:space="preserve">      </w:t>
            </w:r>
            <w:r w:rsidR="007A6F99">
              <w:rPr>
                <w:rFonts w:ascii="仿宋" w:eastAsia="仿宋" w:hAnsi="仿宋" w:hint="eastAsia"/>
                <w:sz w:val="29"/>
              </w:rPr>
              <w:t xml:space="preserve"> </w:t>
            </w:r>
            <w:r w:rsidR="009319BB">
              <w:rPr>
                <w:rFonts w:ascii="仿宋" w:eastAsia="仿宋" w:hAnsi="仿宋" w:hint="eastAsia"/>
                <w:sz w:val="29"/>
              </w:rPr>
              <w:t xml:space="preserve">  </w:t>
            </w:r>
            <w:r w:rsidRPr="00FA1FBD">
              <w:rPr>
                <w:rFonts w:eastAsia="仿宋"/>
                <w:sz w:val="29"/>
              </w:rPr>
              <w:t>201</w:t>
            </w:r>
            <w:r w:rsidR="004C2548" w:rsidRPr="00FA1FBD">
              <w:rPr>
                <w:rFonts w:eastAsia="仿宋"/>
                <w:sz w:val="29"/>
              </w:rPr>
              <w:t>8</w:t>
            </w:r>
            <w:r w:rsidRPr="00FA1FBD">
              <w:rPr>
                <w:rFonts w:eastAsia="仿宋" w:hAnsi="仿宋"/>
                <w:sz w:val="29"/>
              </w:rPr>
              <w:t>年</w:t>
            </w:r>
            <w:r w:rsidR="00884BBB">
              <w:rPr>
                <w:rFonts w:eastAsia="仿宋" w:hint="eastAsia"/>
                <w:sz w:val="29"/>
              </w:rPr>
              <w:t>0</w:t>
            </w:r>
            <w:r w:rsidR="00A609AA">
              <w:rPr>
                <w:rFonts w:eastAsia="仿宋" w:hint="eastAsia"/>
                <w:sz w:val="29"/>
              </w:rPr>
              <w:t>7</w:t>
            </w:r>
            <w:r w:rsidRPr="00FA1FBD">
              <w:rPr>
                <w:rFonts w:eastAsia="仿宋" w:hAnsi="仿宋"/>
                <w:sz w:val="29"/>
              </w:rPr>
              <w:t>月</w:t>
            </w:r>
            <w:r w:rsidR="00A609AA">
              <w:rPr>
                <w:rFonts w:eastAsia="仿宋" w:hint="eastAsia"/>
                <w:sz w:val="29"/>
              </w:rPr>
              <w:t>05</w:t>
            </w:r>
            <w:r w:rsidRPr="00937180">
              <w:rPr>
                <w:rFonts w:ascii="仿宋" w:eastAsia="仿宋" w:hAnsi="仿宋" w:hint="eastAsia"/>
                <w:sz w:val="29"/>
              </w:rPr>
              <w:t>日印发</w:t>
            </w:r>
          </w:p>
        </w:tc>
      </w:tr>
    </w:tbl>
    <w:p w:rsidR="002D3CD1" w:rsidRPr="00FB27DC" w:rsidRDefault="002D3CD1" w:rsidP="00466B84">
      <w:pPr>
        <w:spacing w:line="560" w:lineRule="exact"/>
        <w:ind w:right="640"/>
        <w:rPr>
          <w:rFonts w:ascii="仿宋_GB2312" w:eastAsia="仿宋_GB2312"/>
          <w:sz w:val="32"/>
          <w:szCs w:val="32"/>
        </w:rPr>
      </w:pPr>
    </w:p>
    <w:sectPr w:rsidR="002D3CD1" w:rsidRPr="00FB27DC" w:rsidSect="00A609AA">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E2" w:rsidRDefault="00F025E2">
      <w:r>
        <w:separator/>
      </w:r>
    </w:p>
  </w:endnote>
  <w:endnote w:type="continuationSeparator" w:id="0">
    <w:p w:rsidR="00F025E2" w:rsidRDefault="00F025E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F9" w:rsidRPr="00A609AA" w:rsidRDefault="000E4877" w:rsidP="000E4877">
    <w:pPr>
      <w:pStyle w:val="a3"/>
      <w:framePr w:wrap="around" w:vAnchor="text" w:hAnchor="page" w:x="2236" w:y="-143"/>
      <w:numPr>
        <w:ilvl w:val="0"/>
        <w:numId w:val="3"/>
      </w:numPr>
      <w:rPr>
        <w:rStyle w:val="a4"/>
        <w:sz w:val="28"/>
        <w:szCs w:val="28"/>
      </w:rPr>
    </w:pPr>
    <w:r>
      <w:rPr>
        <w:rStyle w:val="a4"/>
        <w:rFonts w:hint="eastAsia"/>
        <w:sz w:val="28"/>
        <w:szCs w:val="28"/>
      </w:rPr>
      <w:t xml:space="preserve"> </w:t>
    </w:r>
    <w:r w:rsidR="00844B8B" w:rsidRPr="00A609AA">
      <w:rPr>
        <w:rStyle w:val="a4"/>
        <w:sz w:val="28"/>
        <w:szCs w:val="28"/>
      </w:rPr>
      <w:fldChar w:fldCharType="begin"/>
    </w:r>
    <w:r w:rsidR="00A301F9" w:rsidRPr="00A609AA">
      <w:rPr>
        <w:rStyle w:val="a4"/>
        <w:sz w:val="28"/>
        <w:szCs w:val="28"/>
      </w:rPr>
      <w:instrText xml:space="preserve">PAGE  </w:instrText>
    </w:r>
    <w:r w:rsidR="00A609AA" w:rsidRPr="00A609AA">
      <w:rPr>
        <w:rStyle w:val="a4"/>
        <w:sz w:val="28"/>
        <w:szCs w:val="28"/>
      </w:rPr>
      <w:fldChar w:fldCharType="separate"/>
    </w:r>
    <w:r w:rsidR="00D63F27">
      <w:rPr>
        <w:rStyle w:val="a4"/>
        <w:noProof/>
        <w:sz w:val="28"/>
        <w:szCs w:val="28"/>
      </w:rPr>
      <w:t>12</w:t>
    </w:r>
    <w:r w:rsidR="00844B8B" w:rsidRPr="00A609AA">
      <w:rPr>
        <w:rStyle w:val="a4"/>
        <w:sz w:val="28"/>
        <w:szCs w:val="28"/>
      </w:rPr>
      <w:fldChar w:fldCharType="end"/>
    </w:r>
    <w:r>
      <w:rPr>
        <w:rStyle w:val="a4"/>
        <w:rFonts w:hint="eastAsia"/>
        <w:sz w:val="28"/>
        <w:szCs w:val="28"/>
      </w:rPr>
      <w:t xml:space="preserve"> </w:t>
    </w:r>
    <w:r>
      <w:rPr>
        <w:rStyle w:val="a4"/>
        <w:rFonts w:hint="eastAsia"/>
        <w:sz w:val="28"/>
        <w:szCs w:val="28"/>
      </w:rPr>
      <w:t>—</w:t>
    </w:r>
  </w:p>
  <w:p w:rsidR="00A301F9" w:rsidRDefault="00A301F9" w:rsidP="00381B2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F9" w:rsidRPr="00A609AA" w:rsidRDefault="00A609AA" w:rsidP="00A609AA">
    <w:pPr>
      <w:pStyle w:val="a3"/>
      <w:framePr w:wrap="around" w:vAnchor="text" w:hAnchor="page" w:x="8656" w:y="-143"/>
      <w:numPr>
        <w:ilvl w:val="0"/>
        <w:numId w:val="2"/>
      </w:numPr>
      <w:rPr>
        <w:rStyle w:val="a4"/>
        <w:sz w:val="28"/>
        <w:szCs w:val="28"/>
      </w:rPr>
    </w:pPr>
    <w:r>
      <w:rPr>
        <w:rStyle w:val="a4"/>
        <w:rFonts w:hint="eastAsia"/>
        <w:sz w:val="28"/>
        <w:szCs w:val="28"/>
      </w:rPr>
      <w:t xml:space="preserve"> </w:t>
    </w:r>
    <w:r w:rsidR="00844B8B" w:rsidRPr="00A609AA">
      <w:rPr>
        <w:rStyle w:val="a4"/>
        <w:sz w:val="28"/>
        <w:szCs w:val="28"/>
      </w:rPr>
      <w:fldChar w:fldCharType="begin"/>
    </w:r>
    <w:r w:rsidR="00A301F9" w:rsidRPr="00A609AA">
      <w:rPr>
        <w:rStyle w:val="a4"/>
        <w:sz w:val="28"/>
        <w:szCs w:val="28"/>
      </w:rPr>
      <w:instrText xml:space="preserve">PAGE  </w:instrText>
    </w:r>
    <w:r w:rsidR="00844B8B" w:rsidRPr="00A609AA">
      <w:rPr>
        <w:rStyle w:val="a4"/>
        <w:sz w:val="28"/>
        <w:szCs w:val="28"/>
      </w:rPr>
      <w:fldChar w:fldCharType="separate"/>
    </w:r>
    <w:r w:rsidR="00D63F27">
      <w:rPr>
        <w:rStyle w:val="a4"/>
        <w:noProof/>
        <w:sz w:val="28"/>
        <w:szCs w:val="28"/>
      </w:rPr>
      <w:t>13</w:t>
    </w:r>
    <w:r w:rsidR="00844B8B" w:rsidRPr="00A609AA">
      <w:rPr>
        <w:rStyle w:val="a4"/>
        <w:sz w:val="28"/>
        <w:szCs w:val="28"/>
      </w:rPr>
      <w:fldChar w:fldCharType="end"/>
    </w:r>
    <w:r>
      <w:rPr>
        <w:rStyle w:val="a4"/>
        <w:rFonts w:hint="eastAsia"/>
        <w:sz w:val="28"/>
        <w:szCs w:val="28"/>
      </w:rPr>
      <w:t xml:space="preserve"> </w:t>
    </w:r>
    <w:r>
      <w:rPr>
        <w:rStyle w:val="a4"/>
        <w:rFonts w:hint="eastAsia"/>
        <w:sz w:val="28"/>
        <w:szCs w:val="28"/>
      </w:rPr>
      <w:t>—</w:t>
    </w:r>
  </w:p>
  <w:p w:rsidR="00A301F9" w:rsidRDefault="00A301F9" w:rsidP="00381B2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E2" w:rsidRDefault="00F025E2">
      <w:r>
        <w:separator/>
      </w:r>
    </w:p>
  </w:footnote>
  <w:footnote w:type="continuationSeparator" w:id="0">
    <w:p w:rsidR="00F025E2" w:rsidRDefault="00F02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68" w:rsidRDefault="000F7768" w:rsidP="00A336F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85"/>
    <w:multiLevelType w:val="hybridMultilevel"/>
    <w:tmpl w:val="FC0A9ACA"/>
    <w:lvl w:ilvl="0" w:tplc="0BE23A1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2D238DE"/>
    <w:multiLevelType w:val="hybridMultilevel"/>
    <w:tmpl w:val="05C008E2"/>
    <w:lvl w:ilvl="0" w:tplc="EEB06960">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7E6223"/>
    <w:multiLevelType w:val="hybridMultilevel"/>
    <w:tmpl w:val="28AA6D02"/>
    <w:lvl w:ilvl="0" w:tplc="334AFDAA">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3C3"/>
    <w:rsid w:val="00003733"/>
    <w:rsid w:val="00003FDF"/>
    <w:rsid w:val="0000595B"/>
    <w:rsid w:val="00005C2E"/>
    <w:rsid w:val="00010868"/>
    <w:rsid w:val="00011B31"/>
    <w:rsid w:val="0001332C"/>
    <w:rsid w:val="00030D97"/>
    <w:rsid w:val="00033BC4"/>
    <w:rsid w:val="000442E1"/>
    <w:rsid w:val="000468E5"/>
    <w:rsid w:val="000507EC"/>
    <w:rsid w:val="00051F12"/>
    <w:rsid w:val="00052B03"/>
    <w:rsid w:val="00054DC2"/>
    <w:rsid w:val="000604C0"/>
    <w:rsid w:val="00063AF1"/>
    <w:rsid w:val="00067590"/>
    <w:rsid w:val="00067E66"/>
    <w:rsid w:val="00081465"/>
    <w:rsid w:val="00085966"/>
    <w:rsid w:val="00094D76"/>
    <w:rsid w:val="000951F7"/>
    <w:rsid w:val="00096A06"/>
    <w:rsid w:val="000A0390"/>
    <w:rsid w:val="000A2A3F"/>
    <w:rsid w:val="000A316C"/>
    <w:rsid w:val="000A4BEF"/>
    <w:rsid w:val="000B0B73"/>
    <w:rsid w:val="000B2B14"/>
    <w:rsid w:val="000B4E0A"/>
    <w:rsid w:val="000B62D9"/>
    <w:rsid w:val="000C14B8"/>
    <w:rsid w:val="000C298A"/>
    <w:rsid w:val="000C2BDC"/>
    <w:rsid w:val="000C3674"/>
    <w:rsid w:val="000C4C4A"/>
    <w:rsid w:val="000C636F"/>
    <w:rsid w:val="000D3073"/>
    <w:rsid w:val="000D4F0B"/>
    <w:rsid w:val="000E19AA"/>
    <w:rsid w:val="000E210B"/>
    <w:rsid w:val="000E325E"/>
    <w:rsid w:val="000E45A3"/>
    <w:rsid w:val="000E4877"/>
    <w:rsid w:val="000E7A8B"/>
    <w:rsid w:val="000F00EE"/>
    <w:rsid w:val="000F04C5"/>
    <w:rsid w:val="000F7746"/>
    <w:rsid w:val="000F7768"/>
    <w:rsid w:val="001012B5"/>
    <w:rsid w:val="00101D6F"/>
    <w:rsid w:val="00101E4D"/>
    <w:rsid w:val="00107A8A"/>
    <w:rsid w:val="001139F1"/>
    <w:rsid w:val="00113A9B"/>
    <w:rsid w:val="00113DDE"/>
    <w:rsid w:val="00116C01"/>
    <w:rsid w:val="00117951"/>
    <w:rsid w:val="0012202D"/>
    <w:rsid w:val="00123582"/>
    <w:rsid w:val="0012454A"/>
    <w:rsid w:val="00126D0C"/>
    <w:rsid w:val="00131897"/>
    <w:rsid w:val="00132411"/>
    <w:rsid w:val="00136FED"/>
    <w:rsid w:val="001442A3"/>
    <w:rsid w:val="00150530"/>
    <w:rsid w:val="0015191E"/>
    <w:rsid w:val="00152EB8"/>
    <w:rsid w:val="0015437E"/>
    <w:rsid w:val="001547BA"/>
    <w:rsid w:val="00154CC4"/>
    <w:rsid w:val="001572DD"/>
    <w:rsid w:val="00161DB7"/>
    <w:rsid w:val="00162E25"/>
    <w:rsid w:val="00163176"/>
    <w:rsid w:val="001712CF"/>
    <w:rsid w:val="001722D1"/>
    <w:rsid w:val="001763FA"/>
    <w:rsid w:val="00183A64"/>
    <w:rsid w:val="001913DE"/>
    <w:rsid w:val="00197ED8"/>
    <w:rsid w:val="001A0D05"/>
    <w:rsid w:val="001A32B0"/>
    <w:rsid w:val="001A45B6"/>
    <w:rsid w:val="001A46EA"/>
    <w:rsid w:val="001B6187"/>
    <w:rsid w:val="001C2B0C"/>
    <w:rsid w:val="001C38F1"/>
    <w:rsid w:val="001C497F"/>
    <w:rsid w:val="001C62B8"/>
    <w:rsid w:val="001D0848"/>
    <w:rsid w:val="001D314F"/>
    <w:rsid w:val="001D33DD"/>
    <w:rsid w:val="001D551D"/>
    <w:rsid w:val="001E0117"/>
    <w:rsid w:val="001E13C1"/>
    <w:rsid w:val="001E5161"/>
    <w:rsid w:val="001F7D52"/>
    <w:rsid w:val="00204B77"/>
    <w:rsid w:val="00215BED"/>
    <w:rsid w:val="00221991"/>
    <w:rsid w:val="002247E6"/>
    <w:rsid w:val="0023017D"/>
    <w:rsid w:val="00230917"/>
    <w:rsid w:val="002309A2"/>
    <w:rsid w:val="002315B5"/>
    <w:rsid w:val="00233AA2"/>
    <w:rsid w:val="00242ABB"/>
    <w:rsid w:val="00242D84"/>
    <w:rsid w:val="002456ED"/>
    <w:rsid w:val="00247088"/>
    <w:rsid w:val="00247A84"/>
    <w:rsid w:val="00253D49"/>
    <w:rsid w:val="00254268"/>
    <w:rsid w:val="002573F2"/>
    <w:rsid w:val="00257C09"/>
    <w:rsid w:val="00260107"/>
    <w:rsid w:val="002642AA"/>
    <w:rsid w:val="00272CE0"/>
    <w:rsid w:val="0027530A"/>
    <w:rsid w:val="00275842"/>
    <w:rsid w:val="00277290"/>
    <w:rsid w:val="002809CB"/>
    <w:rsid w:val="00281ACE"/>
    <w:rsid w:val="00283C2C"/>
    <w:rsid w:val="00283F92"/>
    <w:rsid w:val="00284AC5"/>
    <w:rsid w:val="00286CF0"/>
    <w:rsid w:val="00290C04"/>
    <w:rsid w:val="00293F36"/>
    <w:rsid w:val="00296EBA"/>
    <w:rsid w:val="00297569"/>
    <w:rsid w:val="00297C04"/>
    <w:rsid w:val="002A0245"/>
    <w:rsid w:val="002A2037"/>
    <w:rsid w:val="002A4209"/>
    <w:rsid w:val="002A5431"/>
    <w:rsid w:val="002A6921"/>
    <w:rsid w:val="002B4371"/>
    <w:rsid w:val="002C24FD"/>
    <w:rsid w:val="002C4317"/>
    <w:rsid w:val="002C67E1"/>
    <w:rsid w:val="002D1462"/>
    <w:rsid w:val="002D1D2C"/>
    <w:rsid w:val="002D3CD1"/>
    <w:rsid w:val="002D51C7"/>
    <w:rsid w:val="002D60E5"/>
    <w:rsid w:val="002E2CC1"/>
    <w:rsid w:val="002E4F8C"/>
    <w:rsid w:val="002F1BD6"/>
    <w:rsid w:val="002F64C1"/>
    <w:rsid w:val="00302233"/>
    <w:rsid w:val="0030699D"/>
    <w:rsid w:val="00310294"/>
    <w:rsid w:val="00310384"/>
    <w:rsid w:val="003117A8"/>
    <w:rsid w:val="00315DDE"/>
    <w:rsid w:val="003161F6"/>
    <w:rsid w:val="00317410"/>
    <w:rsid w:val="00323366"/>
    <w:rsid w:val="00325F89"/>
    <w:rsid w:val="003261E5"/>
    <w:rsid w:val="003301E0"/>
    <w:rsid w:val="00331312"/>
    <w:rsid w:val="003315CF"/>
    <w:rsid w:val="00335B43"/>
    <w:rsid w:val="0033609C"/>
    <w:rsid w:val="0033627F"/>
    <w:rsid w:val="00336F33"/>
    <w:rsid w:val="00340B98"/>
    <w:rsid w:val="00342D2D"/>
    <w:rsid w:val="00345334"/>
    <w:rsid w:val="00355A7E"/>
    <w:rsid w:val="003564A9"/>
    <w:rsid w:val="00366A81"/>
    <w:rsid w:val="00367159"/>
    <w:rsid w:val="00367DDF"/>
    <w:rsid w:val="00371091"/>
    <w:rsid w:val="00372818"/>
    <w:rsid w:val="00376810"/>
    <w:rsid w:val="00377E3D"/>
    <w:rsid w:val="00381B23"/>
    <w:rsid w:val="0038352B"/>
    <w:rsid w:val="003845CD"/>
    <w:rsid w:val="00391233"/>
    <w:rsid w:val="00392BEE"/>
    <w:rsid w:val="00394BE8"/>
    <w:rsid w:val="00394D19"/>
    <w:rsid w:val="003A4DF4"/>
    <w:rsid w:val="003A60F0"/>
    <w:rsid w:val="003B3193"/>
    <w:rsid w:val="003B5ECF"/>
    <w:rsid w:val="003C4429"/>
    <w:rsid w:val="003D1BF4"/>
    <w:rsid w:val="003D49E8"/>
    <w:rsid w:val="003D58DB"/>
    <w:rsid w:val="003D7275"/>
    <w:rsid w:val="003D737E"/>
    <w:rsid w:val="003E6BF0"/>
    <w:rsid w:val="003E6CCA"/>
    <w:rsid w:val="003E7CAA"/>
    <w:rsid w:val="003F0B51"/>
    <w:rsid w:val="003F2FC2"/>
    <w:rsid w:val="00402AFD"/>
    <w:rsid w:val="004058B6"/>
    <w:rsid w:val="00412966"/>
    <w:rsid w:val="0041546D"/>
    <w:rsid w:val="004264F2"/>
    <w:rsid w:val="00426B0D"/>
    <w:rsid w:val="00427770"/>
    <w:rsid w:val="00432D4D"/>
    <w:rsid w:val="00435CB1"/>
    <w:rsid w:val="004414C1"/>
    <w:rsid w:val="00445C35"/>
    <w:rsid w:val="00454E85"/>
    <w:rsid w:val="00455B75"/>
    <w:rsid w:val="0046126F"/>
    <w:rsid w:val="0046321F"/>
    <w:rsid w:val="00465CDA"/>
    <w:rsid w:val="00466B84"/>
    <w:rsid w:val="00472A9F"/>
    <w:rsid w:val="00481350"/>
    <w:rsid w:val="00490F4A"/>
    <w:rsid w:val="004A05FB"/>
    <w:rsid w:val="004A0FD8"/>
    <w:rsid w:val="004A2AB1"/>
    <w:rsid w:val="004A35F5"/>
    <w:rsid w:val="004C089D"/>
    <w:rsid w:val="004C2548"/>
    <w:rsid w:val="004C70EC"/>
    <w:rsid w:val="004E757F"/>
    <w:rsid w:val="004E7FE2"/>
    <w:rsid w:val="004F2B45"/>
    <w:rsid w:val="004F66FC"/>
    <w:rsid w:val="004F7014"/>
    <w:rsid w:val="004F7DDC"/>
    <w:rsid w:val="00500D38"/>
    <w:rsid w:val="00506500"/>
    <w:rsid w:val="00506970"/>
    <w:rsid w:val="005077B3"/>
    <w:rsid w:val="0051148A"/>
    <w:rsid w:val="005145BF"/>
    <w:rsid w:val="005207DF"/>
    <w:rsid w:val="00520D19"/>
    <w:rsid w:val="005273EB"/>
    <w:rsid w:val="005505F9"/>
    <w:rsid w:val="005533C8"/>
    <w:rsid w:val="00553F58"/>
    <w:rsid w:val="00555BB8"/>
    <w:rsid w:val="00560FF8"/>
    <w:rsid w:val="00564568"/>
    <w:rsid w:val="00565485"/>
    <w:rsid w:val="0057223B"/>
    <w:rsid w:val="005735A7"/>
    <w:rsid w:val="00573B2C"/>
    <w:rsid w:val="005742FC"/>
    <w:rsid w:val="00581197"/>
    <w:rsid w:val="00581D95"/>
    <w:rsid w:val="00586616"/>
    <w:rsid w:val="00590684"/>
    <w:rsid w:val="00592312"/>
    <w:rsid w:val="00594D88"/>
    <w:rsid w:val="00595856"/>
    <w:rsid w:val="00595F83"/>
    <w:rsid w:val="005A0840"/>
    <w:rsid w:val="005A2F50"/>
    <w:rsid w:val="005A3DAE"/>
    <w:rsid w:val="005B6EAB"/>
    <w:rsid w:val="005B79AD"/>
    <w:rsid w:val="005C2E3E"/>
    <w:rsid w:val="005C3764"/>
    <w:rsid w:val="005D45CC"/>
    <w:rsid w:val="005E0D2F"/>
    <w:rsid w:val="005E45F6"/>
    <w:rsid w:val="005E4979"/>
    <w:rsid w:val="005F03E3"/>
    <w:rsid w:val="005F6BC8"/>
    <w:rsid w:val="005F7235"/>
    <w:rsid w:val="00600697"/>
    <w:rsid w:val="0060422B"/>
    <w:rsid w:val="00610892"/>
    <w:rsid w:val="0061089D"/>
    <w:rsid w:val="00613D4A"/>
    <w:rsid w:val="006239C9"/>
    <w:rsid w:val="006266BB"/>
    <w:rsid w:val="00637ABE"/>
    <w:rsid w:val="00640F28"/>
    <w:rsid w:val="00651160"/>
    <w:rsid w:val="00652938"/>
    <w:rsid w:val="006604F1"/>
    <w:rsid w:val="006724CA"/>
    <w:rsid w:val="00676B19"/>
    <w:rsid w:val="00681E22"/>
    <w:rsid w:val="00685A2F"/>
    <w:rsid w:val="00696CFF"/>
    <w:rsid w:val="006A110F"/>
    <w:rsid w:val="006A4F05"/>
    <w:rsid w:val="006A4F50"/>
    <w:rsid w:val="006A6D04"/>
    <w:rsid w:val="006B3A36"/>
    <w:rsid w:val="006C5751"/>
    <w:rsid w:val="006D7179"/>
    <w:rsid w:val="006E2006"/>
    <w:rsid w:val="006E23E4"/>
    <w:rsid w:val="006E7559"/>
    <w:rsid w:val="006F7374"/>
    <w:rsid w:val="00701CA3"/>
    <w:rsid w:val="00702E97"/>
    <w:rsid w:val="007133AE"/>
    <w:rsid w:val="00713794"/>
    <w:rsid w:val="007230AF"/>
    <w:rsid w:val="00723231"/>
    <w:rsid w:val="0072379D"/>
    <w:rsid w:val="00723E23"/>
    <w:rsid w:val="0072527B"/>
    <w:rsid w:val="00726404"/>
    <w:rsid w:val="00731368"/>
    <w:rsid w:val="007363AB"/>
    <w:rsid w:val="00737087"/>
    <w:rsid w:val="007370B9"/>
    <w:rsid w:val="00741D26"/>
    <w:rsid w:val="00743466"/>
    <w:rsid w:val="00744D01"/>
    <w:rsid w:val="007455A6"/>
    <w:rsid w:val="0074727F"/>
    <w:rsid w:val="00756C31"/>
    <w:rsid w:val="00762BAA"/>
    <w:rsid w:val="00763437"/>
    <w:rsid w:val="00770994"/>
    <w:rsid w:val="0077218B"/>
    <w:rsid w:val="0077419A"/>
    <w:rsid w:val="0077581D"/>
    <w:rsid w:val="00790F99"/>
    <w:rsid w:val="00795014"/>
    <w:rsid w:val="007952E3"/>
    <w:rsid w:val="00797517"/>
    <w:rsid w:val="007A4452"/>
    <w:rsid w:val="007A5906"/>
    <w:rsid w:val="007A6F99"/>
    <w:rsid w:val="007A7C5C"/>
    <w:rsid w:val="007A7FDC"/>
    <w:rsid w:val="007B64A9"/>
    <w:rsid w:val="007B697E"/>
    <w:rsid w:val="007C0090"/>
    <w:rsid w:val="007C2338"/>
    <w:rsid w:val="007C5F2B"/>
    <w:rsid w:val="007D0BFE"/>
    <w:rsid w:val="007D7561"/>
    <w:rsid w:val="007E0705"/>
    <w:rsid w:val="007E5C73"/>
    <w:rsid w:val="007E69EE"/>
    <w:rsid w:val="007E7927"/>
    <w:rsid w:val="007F4283"/>
    <w:rsid w:val="008009A7"/>
    <w:rsid w:val="00815537"/>
    <w:rsid w:val="0082273F"/>
    <w:rsid w:val="00823395"/>
    <w:rsid w:val="008257CC"/>
    <w:rsid w:val="00826905"/>
    <w:rsid w:val="008327EC"/>
    <w:rsid w:val="00835C02"/>
    <w:rsid w:val="00837B8F"/>
    <w:rsid w:val="00842582"/>
    <w:rsid w:val="008426F0"/>
    <w:rsid w:val="00843667"/>
    <w:rsid w:val="00844070"/>
    <w:rsid w:val="00844B8B"/>
    <w:rsid w:val="00857654"/>
    <w:rsid w:val="00861CB9"/>
    <w:rsid w:val="00863733"/>
    <w:rsid w:val="00865A18"/>
    <w:rsid w:val="0087135B"/>
    <w:rsid w:val="00872206"/>
    <w:rsid w:val="00873DE1"/>
    <w:rsid w:val="00877897"/>
    <w:rsid w:val="00877B75"/>
    <w:rsid w:val="0088153D"/>
    <w:rsid w:val="00884BBB"/>
    <w:rsid w:val="00886DF5"/>
    <w:rsid w:val="00891615"/>
    <w:rsid w:val="008963EC"/>
    <w:rsid w:val="008A22AF"/>
    <w:rsid w:val="008A329D"/>
    <w:rsid w:val="008A6268"/>
    <w:rsid w:val="008A795E"/>
    <w:rsid w:val="008B2FD5"/>
    <w:rsid w:val="008B3669"/>
    <w:rsid w:val="008B4B3B"/>
    <w:rsid w:val="008B7B84"/>
    <w:rsid w:val="008C54D3"/>
    <w:rsid w:val="008C5B42"/>
    <w:rsid w:val="008C7956"/>
    <w:rsid w:val="008D1B23"/>
    <w:rsid w:val="008D487E"/>
    <w:rsid w:val="008D7002"/>
    <w:rsid w:val="008E56F5"/>
    <w:rsid w:val="008E5DAB"/>
    <w:rsid w:val="008F6012"/>
    <w:rsid w:val="008F62FE"/>
    <w:rsid w:val="009001EC"/>
    <w:rsid w:val="0090229E"/>
    <w:rsid w:val="00904755"/>
    <w:rsid w:val="00905E0B"/>
    <w:rsid w:val="00906B1D"/>
    <w:rsid w:val="00910BD4"/>
    <w:rsid w:val="00913E9D"/>
    <w:rsid w:val="009161AC"/>
    <w:rsid w:val="009224E4"/>
    <w:rsid w:val="009241EA"/>
    <w:rsid w:val="00924A25"/>
    <w:rsid w:val="009319BB"/>
    <w:rsid w:val="009323CE"/>
    <w:rsid w:val="009331F8"/>
    <w:rsid w:val="00935E58"/>
    <w:rsid w:val="00937180"/>
    <w:rsid w:val="00944B3C"/>
    <w:rsid w:val="0094725D"/>
    <w:rsid w:val="00950461"/>
    <w:rsid w:val="0095092B"/>
    <w:rsid w:val="009532B0"/>
    <w:rsid w:val="00961546"/>
    <w:rsid w:val="00961C87"/>
    <w:rsid w:val="009673C3"/>
    <w:rsid w:val="009675EE"/>
    <w:rsid w:val="00967E1B"/>
    <w:rsid w:val="00970F34"/>
    <w:rsid w:val="00972599"/>
    <w:rsid w:val="00975431"/>
    <w:rsid w:val="009827A9"/>
    <w:rsid w:val="009829FD"/>
    <w:rsid w:val="0098302E"/>
    <w:rsid w:val="0098346F"/>
    <w:rsid w:val="00984303"/>
    <w:rsid w:val="00986C40"/>
    <w:rsid w:val="009908B9"/>
    <w:rsid w:val="00991298"/>
    <w:rsid w:val="00992597"/>
    <w:rsid w:val="009A0343"/>
    <w:rsid w:val="009A22E0"/>
    <w:rsid w:val="009A6BA2"/>
    <w:rsid w:val="009B03FD"/>
    <w:rsid w:val="009B1A4C"/>
    <w:rsid w:val="009B2774"/>
    <w:rsid w:val="009B5E0D"/>
    <w:rsid w:val="009C0160"/>
    <w:rsid w:val="009C3FA4"/>
    <w:rsid w:val="009C4513"/>
    <w:rsid w:val="009D025B"/>
    <w:rsid w:val="009E1995"/>
    <w:rsid w:val="009E509A"/>
    <w:rsid w:val="009E6164"/>
    <w:rsid w:val="009E62B7"/>
    <w:rsid w:val="009E62EB"/>
    <w:rsid w:val="009F0388"/>
    <w:rsid w:val="009F0ADC"/>
    <w:rsid w:val="009F4E1C"/>
    <w:rsid w:val="00A01989"/>
    <w:rsid w:val="00A01F59"/>
    <w:rsid w:val="00A06C97"/>
    <w:rsid w:val="00A12261"/>
    <w:rsid w:val="00A15CCF"/>
    <w:rsid w:val="00A20109"/>
    <w:rsid w:val="00A27A05"/>
    <w:rsid w:val="00A301F9"/>
    <w:rsid w:val="00A308E3"/>
    <w:rsid w:val="00A336FC"/>
    <w:rsid w:val="00A33B2C"/>
    <w:rsid w:val="00A34128"/>
    <w:rsid w:val="00A34291"/>
    <w:rsid w:val="00A34404"/>
    <w:rsid w:val="00A36CEB"/>
    <w:rsid w:val="00A52E58"/>
    <w:rsid w:val="00A52F07"/>
    <w:rsid w:val="00A60684"/>
    <w:rsid w:val="00A609AA"/>
    <w:rsid w:val="00A64816"/>
    <w:rsid w:val="00A7134A"/>
    <w:rsid w:val="00A735DB"/>
    <w:rsid w:val="00A76A53"/>
    <w:rsid w:val="00A953C8"/>
    <w:rsid w:val="00AA2F37"/>
    <w:rsid w:val="00AA54D6"/>
    <w:rsid w:val="00AA7ED2"/>
    <w:rsid w:val="00AB4188"/>
    <w:rsid w:val="00AB46D6"/>
    <w:rsid w:val="00AB4F07"/>
    <w:rsid w:val="00AB5901"/>
    <w:rsid w:val="00AC1A54"/>
    <w:rsid w:val="00AC4637"/>
    <w:rsid w:val="00AC4A4B"/>
    <w:rsid w:val="00AD0367"/>
    <w:rsid w:val="00AD4064"/>
    <w:rsid w:val="00AD4DDB"/>
    <w:rsid w:val="00AD5222"/>
    <w:rsid w:val="00AD5A57"/>
    <w:rsid w:val="00AD6E7C"/>
    <w:rsid w:val="00AE6C07"/>
    <w:rsid w:val="00AF251D"/>
    <w:rsid w:val="00AF3707"/>
    <w:rsid w:val="00AF627E"/>
    <w:rsid w:val="00B04D34"/>
    <w:rsid w:val="00B05E2C"/>
    <w:rsid w:val="00B06FC7"/>
    <w:rsid w:val="00B07BDF"/>
    <w:rsid w:val="00B200EB"/>
    <w:rsid w:val="00B21FC8"/>
    <w:rsid w:val="00B22646"/>
    <w:rsid w:val="00B2442A"/>
    <w:rsid w:val="00B25E08"/>
    <w:rsid w:val="00B30A3C"/>
    <w:rsid w:val="00B329CF"/>
    <w:rsid w:val="00B33FCC"/>
    <w:rsid w:val="00B3409F"/>
    <w:rsid w:val="00B42948"/>
    <w:rsid w:val="00B4363D"/>
    <w:rsid w:val="00B460A5"/>
    <w:rsid w:val="00B47F88"/>
    <w:rsid w:val="00B53477"/>
    <w:rsid w:val="00B60CD6"/>
    <w:rsid w:val="00B66A05"/>
    <w:rsid w:val="00B71D25"/>
    <w:rsid w:val="00B7236E"/>
    <w:rsid w:val="00B72873"/>
    <w:rsid w:val="00B750EE"/>
    <w:rsid w:val="00B75EE1"/>
    <w:rsid w:val="00B835E7"/>
    <w:rsid w:val="00B8504A"/>
    <w:rsid w:val="00B85D1F"/>
    <w:rsid w:val="00B94801"/>
    <w:rsid w:val="00B97C97"/>
    <w:rsid w:val="00BA1583"/>
    <w:rsid w:val="00BA1737"/>
    <w:rsid w:val="00BA732D"/>
    <w:rsid w:val="00BB10D8"/>
    <w:rsid w:val="00BB46FA"/>
    <w:rsid w:val="00BC11D9"/>
    <w:rsid w:val="00BC2768"/>
    <w:rsid w:val="00BC4989"/>
    <w:rsid w:val="00BC526E"/>
    <w:rsid w:val="00BC61CE"/>
    <w:rsid w:val="00BC7CAF"/>
    <w:rsid w:val="00BD123B"/>
    <w:rsid w:val="00BD1769"/>
    <w:rsid w:val="00BE111B"/>
    <w:rsid w:val="00BE3A1D"/>
    <w:rsid w:val="00BE5A24"/>
    <w:rsid w:val="00BE7131"/>
    <w:rsid w:val="00BF20E1"/>
    <w:rsid w:val="00C0025A"/>
    <w:rsid w:val="00C010C3"/>
    <w:rsid w:val="00C03113"/>
    <w:rsid w:val="00C064E5"/>
    <w:rsid w:val="00C07BE7"/>
    <w:rsid w:val="00C11C9C"/>
    <w:rsid w:val="00C177A8"/>
    <w:rsid w:val="00C26452"/>
    <w:rsid w:val="00C31A5A"/>
    <w:rsid w:val="00C36DC6"/>
    <w:rsid w:val="00C40194"/>
    <w:rsid w:val="00C517DC"/>
    <w:rsid w:val="00C51E17"/>
    <w:rsid w:val="00C520AF"/>
    <w:rsid w:val="00C55A0E"/>
    <w:rsid w:val="00C631B6"/>
    <w:rsid w:val="00C6356A"/>
    <w:rsid w:val="00C64CDA"/>
    <w:rsid w:val="00C7156D"/>
    <w:rsid w:val="00C74398"/>
    <w:rsid w:val="00C805F4"/>
    <w:rsid w:val="00C82636"/>
    <w:rsid w:val="00C86355"/>
    <w:rsid w:val="00C91C76"/>
    <w:rsid w:val="00C93218"/>
    <w:rsid w:val="00C93ACF"/>
    <w:rsid w:val="00C941CB"/>
    <w:rsid w:val="00C97D1E"/>
    <w:rsid w:val="00C97E98"/>
    <w:rsid w:val="00CA098F"/>
    <w:rsid w:val="00CA63D9"/>
    <w:rsid w:val="00CB3629"/>
    <w:rsid w:val="00CB69A2"/>
    <w:rsid w:val="00CC21A3"/>
    <w:rsid w:val="00CC2A33"/>
    <w:rsid w:val="00CD009C"/>
    <w:rsid w:val="00CD2C0E"/>
    <w:rsid w:val="00CD53E4"/>
    <w:rsid w:val="00CD54F6"/>
    <w:rsid w:val="00CE78F3"/>
    <w:rsid w:val="00CF0CEB"/>
    <w:rsid w:val="00CF0DFB"/>
    <w:rsid w:val="00D0393A"/>
    <w:rsid w:val="00D078AD"/>
    <w:rsid w:val="00D13916"/>
    <w:rsid w:val="00D15AAF"/>
    <w:rsid w:val="00D16DC8"/>
    <w:rsid w:val="00D17448"/>
    <w:rsid w:val="00D23997"/>
    <w:rsid w:val="00D253AA"/>
    <w:rsid w:val="00D3065C"/>
    <w:rsid w:val="00D316CC"/>
    <w:rsid w:val="00D36032"/>
    <w:rsid w:val="00D3751F"/>
    <w:rsid w:val="00D47366"/>
    <w:rsid w:val="00D5078C"/>
    <w:rsid w:val="00D52558"/>
    <w:rsid w:val="00D57416"/>
    <w:rsid w:val="00D60094"/>
    <w:rsid w:val="00D63F27"/>
    <w:rsid w:val="00D63F67"/>
    <w:rsid w:val="00D641BF"/>
    <w:rsid w:val="00D656FB"/>
    <w:rsid w:val="00D66CD9"/>
    <w:rsid w:val="00D67E74"/>
    <w:rsid w:val="00D71038"/>
    <w:rsid w:val="00D71366"/>
    <w:rsid w:val="00D72754"/>
    <w:rsid w:val="00D72AB1"/>
    <w:rsid w:val="00D7324A"/>
    <w:rsid w:val="00D7335F"/>
    <w:rsid w:val="00D7555D"/>
    <w:rsid w:val="00D85D13"/>
    <w:rsid w:val="00D959F8"/>
    <w:rsid w:val="00DA27B8"/>
    <w:rsid w:val="00DA4598"/>
    <w:rsid w:val="00DA4FB7"/>
    <w:rsid w:val="00DA6AB3"/>
    <w:rsid w:val="00DB2ABB"/>
    <w:rsid w:val="00DB4372"/>
    <w:rsid w:val="00DC0ACB"/>
    <w:rsid w:val="00DC16A1"/>
    <w:rsid w:val="00DC626F"/>
    <w:rsid w:val="00DC7E19"/>
    <w:rsid w:val="00DD1028"/>
    <w:rsid w:val="00DE0369"/>
    <w:rsid w:val="00DE6F8F"/>
    <w:rsid w:val="00DF0C17"/>
    <w:rsid w:val="00DF5A76"/>
    <w:rsid w:val="00E078B9"/>
    <w:rsid w:val="00E1307F"/>
    <w:rsid w:val="00E1348F"/>
    <w:rsid w:val="00E134EE"/>
    <w:rsid w:val="00E13F2F"/>
    <w:rsid w:val="00E16E55"/>
    <w:rsid w:val="00E17659"/>
    <w:rsid w:val="00E247D6"/>
    <w:rsid w:val="00E2494A"/>
    <w:rsid w:val="00E24D44"/>
    <w:rsid w:val="00E3307E"/>
    <w:rsid w:val="00E41588"/>
    <w:rsid w:val="00E52C84"/>
    <w:rsid w:val="00E5363A"/>
    <w:rsid w:val="00E54C07"/>
    <w:rsid w:val="00E628BC"/>
    <w:rsid w:val="00E66332"/>
    <w:rsid w:val="00E739E2"/>
    <w:rsid w:val="00E77BA9"/>
    <w:rsid w:val="00E90E8B"/>
    <w:rsid w:val="00EA09AA"/>
    <w:rsid w:val="00EB3525"/>
    <w:rsid w:val="00EB5948"/>
    <w:rsid w:val="00EB7C45"/>
    <w:rsid w:val="00EB7EE5"/>
    <w:rsid w:val="00EC2892"/>
    <w:rsid w:val="00EC70AF"/>
    <w:rsid w:val="00EC7292"/>
    <w:rsid w:val="00ED359C"/>
    <w:rsid w:val="00ED3988"/>
    <w:rsid w:val="00ED5826"/>
    <w:rsid w:val="00ED6182"/>
    <w:rsid w:val="00ED7E77"/>
    <w:rsid w:val="00EE0116"/>
    <w:rsid w:val="00EE0311"/>
    <w:rsid w:val="00EE1466"/>
    <w:rsid w:val="00EE40FA"/>
    <w:rsid w:val="00EE65B2"/>
    <w:rsid w:val="00EF1B4C"/>
    <w:rsid w:val="00EF799F"/>
    <w:rsid w:val="00F025E2"/>
    <w:rsid w:val="00F0337E"/>
    <w:rsid w:val="00F04B07"/>
    <w:rsid w:val="00F0507D"/>
    <w:rsid w:val="00F0743F"/>
    <w:rsid w:val="00F103CF"/>
    <w:rsid w:val="00F15811"/>
    <w:rsid w:val="00F34A8C"/>
    <w:rsid w:val="00F36923"/>
    <w:rsid w:val="00F36A0E"/>
    <w:rsid w:val="00F40D5B"/>
    <w:rsid w:val="00F418E6"/>
    <w:rsid w:val="00F43184"/>
    <w:rsid w:val="00F44236"/>
    <w:rsid w:val="00F46F8C"/>
    <w:rsid w:val="00F52D52"/>
    <w:rsid w:val="00F53958"/>
    <w:rsid w:val="00F63F9A"/>
    <w:rsid w:val="00F63FF9"/>
    <w:rsid w:val="00F65EAC"/>
    <w:rsid w:val="00F8111F"/>
    <w:rsid w:val="00F81717"/>
    <w:rsid w:val="00F81AE5"/>
    <w:rsid w:val="00F9465B"/>
    <w:rsid w:val="00F96DE2"/>
    <w:rsid w:val="00FA1FBD"/>
    <w:rsid w:val="00FA7D49"/>
    <w:rsid w:val="00FB23B7"/>
    <w:rsid w:val="00FB27DC"/>
    <w:rsid w:val="00FB4377"/>
    <w:rsid w:val="00FC18E6"/>
    <w:rsid w:val="00FE2C0D"/>
    <w:rsid w:val="00FE2E09"/>
    <w:rsid w:val="00FE2F15"/>
    <w:rsid w:val="00FE450F"/>
    <w:rsid w:val="00FE768A"/>
    <w:rsid w:val="00FF07A3"/>
    <w:rsid w:val="00FF5972"/>
    <w:rsid w:val="00FF6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673C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E64C7"/>
    <w:rPr>
      <w:sz w:val="18"/>
      <w:szCs w:val="18"/>
    </w:rPr>
  </w:style>
  <w:style w:type="character" w:styleId="a4">
    <w:name w:val="page number"/>
    <w:basedOn w:val="a0"/>
    <w:uiPriority w:val="99"/>
    <w:rsid w:val="009673C3"/>
    <w:rPr>
      <w:rFonts w:cs="Times New Roman"/>
    </w:rPr>
  </w:style>
  <w:style w:type="paragraph" w:styleId="a5">
    <w:name w:val="Balloon Text"/>
    <w:basedOn w:val="a"/>
    <w:link w:val="Char0"/>
    <w:uiPriority w:val="99"/>
    <w:semiHidden/>
    <w:rsid w:val="00381B23"/>
    <w:rPr>
      <w:sz w:val="18"/>
      <w:szCs w:val="18"/>
    </w:rPr>
  </w:style>
  <w:style w:type="character" w:customStyle="1" w:styleId="Char0">
    <w:name w:val="批注框文本 Char"/>
    <w:basedOn w:val="a0"/>
    <w:link w:val="a5"/>
    <w:uiPriority w:val="99"/>
    <w:semiHidden/>
    <w:rsid w:val="005E64C7"/>
    <w:rPr>
      <w:sz w:val="0"/>
      <w:szCs w:val="0"/>
    </w:rPr>
  </w:style>
  <w:style w:type="paragraph" w:styleId="a6">
    <w:name w:val="header"/>
    <w:basedOn w:val="a"/>
    <w:link w:val="Char1"/>
    <w:uiPriority w:val="99"/>
    <w:rsid w:val="007952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5E64C7"/>
    <w:rPr>
      <w:sz w:val="18"/>
      <w:szCs w:val="18"/>
    </w:rPr>
  </w:style>
  <w:style w:type="paragraph" w:styleId="a7">
    <w:name w:val="Date"/>
    <w:basedOn w:val="a"/>
    <w:next w:val="a"/>
    <w:link w:val="Char2"/>
    <w:uiPriority w:val="99"/>
    <w:semiHidden/>
    <w:unhideWhenUsed/>
    <w:rsid w:val="00310384"/>
    <w:pPr>
      <w:ind w:leftChars="2500" w:left="100"/>
    </w:pPr>
  </w:style>
  <w:style w:type="character" w:customStyle="1" w:styleId="Char2">
    <w:name w:val="日期 Char"/>
    <w:basedOn w:val="a0"/>
    <w:link w:val="a7"/>
    <w:uiPriority w:val="99"/>
    <w:semiHidden/>
    <w:rsid w:val="00310384"/>
    <w:rPr>
      <w:kern w:val="2"/>
      <w:sz w:val="21"/>
      <w:szCs w:val="24"/>
    </w:rPr>
  </w:style>
  <w:style w:type="paragraph" w:styleId="a8">
    <w:name w:val="List Paragraph"/>
    <w:basedOn w:val="a"/>
    <w:uiPriority w:val="34"/>
    <w:qFormat/>
    <w:rsid w:val="00652938"/>
    <w:pPr>
      <w:ind w:firstLineChars="200" w:firstLine="420"/>
    </w:pPr>
    <w:rPr>
      <w:rFonts w:ascii="Calibri" w:hAnsi="Calibri"/>
      <w:szCs w:val="22"/>
    </w:rPr>
  </w:style>
  <w:style w:type="character" w:customStyle="1" w:styleId="apple-converted-space">
    <w:name w:val="apple-converted-space"/>
    <w:basedOn w:val="a0"/>
    <w:rsid w:val="00652938"/>
  </w:style>
  <w:style w:type="paragraph" w:styleId="a9">
    <w:name w:val="Normal (Web)"/>
    <w:basedOn w:val="a"/>
    <w:uiPriority w:val="99"/>
    <w:rsid w:val="005A2F5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54387">
      <w:bodyDiv w:val="1"/>
      <w:marLeft w:val="0"/>
      <w:marRight w:val="0"/>
      <w:marTop w:val="0"/>
      <w:marBottom w:val="0"/>
      <w:divBdr>
        <w:top w:val="none" w:sz="0" w:space="0" w:color="auto"/>
        <w:left w:val="none" w:sz="0" w:space="0" w:color="auto"/>
        <w:bottom w:val="none" w:sz="0" w:space="0" w:color="auto"/>
        <w:right w:val="none" w:sz="0" w:space="0" w:color="auto"/>
      </w:divBdr>
    </w:div>
    <w:div w:id="187565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16ADB6-20B0-429E-8A03-93197038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722</Words>
  <Characters>4117</Characters>
  <Application>Microsoft Office Word</Application>
  <DocSecurity>0</DocSecurity>
  <Lines>34</Lines>
  <Paragraphs>9</Paragraphs>
  <ScaleCrop>false</ScaleCrop>
  <Company>微软中国</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营中小园委〔2009〕17号                签发人：艾卫平</dc:title>
  <dc:creator>Microsoft.com</dc:creator>
  <cp:lastModifiedBy>Administrator</cp:lastModifiedBy>
  <cp:revision>4</cp:revision>
  <cp:lastPrinted>2018-06-25T06:09:00Z</cp:lastPrinted>
  <dcterms:created xsi:type="dcterms:W3CDTF">2018-09-25T01:35:00Z</dcterms:created>
  <dcterms:modified xsi:type="dcterms:W3CDTF">2018-09-25T06:38:00Z</dcterms:modified>
</cp:coreProperties>
</file>